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97lr2g97ey9w" w:colFirst="0" w:colLast="0"/>
    <w:bookmarkEnd w:id="0"/>
    <w:p w14:paraId="72994E3F" w14:textId="77777777" w:rsidR="000649AB" w:rsidRDefault="00000000">
      <w:pPr>
        <w:pStyle w:val="Ttulo1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>
        <w:fldChar w:fldCharType="begin"/>
      </w:r>
      <w:r>
        <w:instrText>HYPERLINK "http://123tinta.es" \h</w:instrText>
      </w:r>
      <w:r>
        <w:fldChar w:fldCharType="separate"/>
      </w:r>
      <w:r>
        <w:rPr>
          <w:rFonts w:ascii="Calibri" w:eastAsia="Calibri" w:hAnsi="Calibri" w:cs="Calibri"/>
          <w:b/>
          <w:bCs/>
          <w:i/>
          <w:iCs/>
          <w:color w:val="1155CC"/>
          <w:sz w:val="24"/>
          <w:szCs w:val="24"/>
          <w:u w:val="single"/>
        </w:rPr>
        <w:t>123tinta.es</w:t>
      </w:r>
      <w:r>
        <w:fldChar w:fldCharType="end"/>
      </w: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propone,</w:t>
      </w:r>
    </w:p>
    <w:p w14:paraId="7E5BB148" w14:textId="77777777" w:rsidR="000649AB" w:rsidRDefault="00000000">
      <w:pPr>
        <w:jc w:val="center"/>
        <w:rPr>
          <w:rFonts w:ascii="Calibri" w:eastAsia="Calibri" w:hAnsi="Calibri" w:cs="Calibri"/>
          <w:b/>
          <w:bCs/>
          <w:sz w:val="50"/>
          <w:szCs w:val="50"/>
        </w:rPr>
      </w:pPr>
      <w:r>
        <w:rPr>
          <w:rFonts w:ascii="Calibri" w:eastAsia="Calibri" w:hAnsi="Calibri" w:cs="Calibri"/>
          <w:b/>
          <w:bCs/>
          <w:sz w:val="50"/>
          <w:szCs w:val="50"/>
        </w:rPr>
        <w:t>Álbumes de fotos personalizados para revivir los mejores recuerdos: sorprende el Día de la Madre</w:t>
      </w:r>
    </w:p>
    <w:p w14:paraId="1EAD14AA" w14:textId="77777777" w:rsidR="000649AB" w:rsidRDefault="000649AB">
      <w:pPr>
        <w:jc w:val="center"/>
        <w:rPr>
          <w:rFonts w:ascii="Calibri" w:eastAsia="Calibri" w:hAnsi="Calibri" w:cs="Calibri"/>
          <w:b/>
          <w:bCs/>
          <w:sz w:val="50"/>
          <w:szCs w:val="50"/>
        </w:rPr>
      </w:pPr>
    </w:p>
    <w:p w14:paraId="70FE7AD2" w14:textId="77777777" w:rsidR="000649AB" w:rsidRDefault="00000000">
      <w:pPr>
        <w:numPr>
          <w:ilvl w:val="0"/>
          <w:numId w:val="1"/>
        </w:numPr>
        <w:jc w:val="both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>Papel fotográfico, cámaras instantáneas e impresoras portátiles son productos clave para hacer este regalo por el Día de la Madre</w:t>
      </w:r>
    </w:p>
    <w:p w14:paraId="6DBACBEA" w14:textId="77777777" w:rsidR="000649AB" w:rsidRDefault="000649AB">
      <w:pPr>
        <w:ind w:left="720"/>
        <w:jc w:val="both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</w:p>
    <w:p w14:paraId="322DB324" w14:textId="77777777" w:rsidR="000649AB" w:rsidRDefault="00000000">
      <w:pPr>
        <w:numPr>
          <w:ilvl w:val="0"/>
          <w:numId w:val="1"/>
        </w:numPr>
        <w:jc w:val="both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>Además, 123tinta.es ha incorporado Bizum para facilitar y agilizar los pagos de sus clientes durante el proceso de compra</w:t>
      </w:r>
    </w:p>
    <w:p w14:paraId="1E3E2B8B" w14:textId="77777777" w:rsidR="000649AB" w:rsidRDefault="000649AB">
      <w:pPr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</w:p>
    <w:p w14:paraId="52194791" w14:textId="77777777" w:rsidR="000649AB" w:rsidRDefault="00000000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noProof/>
          <w:sz w:val="24"/>
          <w:szCs w:val="24"/>
        </w:rPr>
        <w:drawing>
          <wp:inline distT="114300" distB="114300" distL="114300" distR="114300" wp14:anchorId="4F515DBB" wp14:editId="7F85A7DF">
            <wp:extent cx="3466626" cy="2299109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6626" cy="2299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DB57E0" w14:textId="77777777" w:rsidR="000649AB" w:rsidRDefault="000649AB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2FC6E9D1" w14:textId="335162CB" w:rsidR="000649AB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Madrid, 2</w:t>
      </w:r>
      <w:r w:rsidR="00702601">
        <w:rPr>
          <w:rFonts w:ascii="Calibri" w:eastAsia="Calibri" w:hAnsi="Calibri" w:cs="Calibri"/>
          <w:b/>
          <w:bCs/>
          <w:sz w:val="24"/>
          <w:szCs w:val="24"/>
        </w:rPr>
        <w:t>2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de abril de 2026.- </w:t>
      </w:r>
      <w:r>
        <w:rPr>
          <w:rFonts w:ascii="Calibri" w:eastAsia="Calibri" w:hAnsi="Calibri" w:cs="Calibri"/>
          <w:sz w:val="24"/>
          <w:szCs w:val="24"/>
        </w:rPr>
        <w:t>En un entorno cada vez más digital, el Día de la Madre invita a recuperar el valor de los recuerdos tangibles. En este sentido, los regalos tienden a ser más personales, priorizando el significado y lo emocional frente a lo material, con propuestas creativas como álbumes o recuerdos personalizados.</w:t>
      </w:r>
    </w:p>
    <w:p w14:paraId="7D04CEAA" w14:textId="77777777" w:rsidR="000649AB" w:rsidRDefault="000649AB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3C79447F" w14:textId="77777777" w:rsidR="000649AB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 muchas familias, las madres han sido las encargadas de guardar y organizar fotografías a lo largo de los años. Por lo que, el Día de la Madre puede ser una buena ocasión para recopilar esos recuerdos y darles un nuevo formato.</w:t>
      </w:r>
    </w:p>
    <w:p w14:paraId="134595FB" w14:textId="77777777" w:rsidR="000649AB" w:rsidRDefault="000649AB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6F97697D" w14:textId="77777777" w:rsidR="000649AB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123tinta.es, ecommerce de</w:t>
      </w:r>
      <w:hyperlink r:id="rId8">
        <w:r>
          <w:rPr>
            <w:rFonts w:ascii="Calibri" w:eastAsia="Calibri" w:hAnsi="Calibri" w:cs="Calibri"/>
            <w:b/>
            <w:bCs/>
            <w:sz w:val="24"/>
            <w:szCs w:val="24"/>
          </w:rPr>
          <w:t xml:space="preserve"> </w:t>
        </w:r>
      </w:hyperlink>
      <w:hyperlink r:id="rId9">
        <w:r>
          <w:rPr>
            <w:rFonts w:ascii="Calibri" w:eastAsia="Calibri" w:hAnsi="Calibri" w:cs="Calibri"/>
            <w:b/>
            <w:bCs/>
            <w:color w:val="1155CC"/>
            <w:sz w:val="24"/>
            <w:szCs w:val="24"/>
            <w:u w:val="single"/>
          </w:rPr>
          <w:t>cartuchos de impresoras</w:t>
        </w:r>
      </w:hyperlink>
      <w:r>
        <w:rPr>
          <w:rFonts w:ascii="Calibri" w:eastAsia="Calibri" w:hAnsi="Calibri" w:cs="Calibri"/>
          <w:sz w:val="24"/>
          <w:szCs w:val="24"/>
        </w:rPr>
        <w:t xml:space="preserve"> y</w:t>
      </w:r>
      <w:hyperlink r:id="rId10">
        <w:r>
          <w:rPr>
            <w:rFonts w:ascii="Calibri" w:eastAsia="Calibri" w:hAnsi="Calibri" w:cs="Calibri"/>
            <w:sz w:val="24"/>
            <w:szCs w:val="24"/>
          </w:rPr>
          <w:t xml:space="preserve"> </w:t>
        </w:r>
      </w:hyperlink>
      <w:hyperlink r:id="rId11">
        <w:r>
          <w:rPr>
            <w:rFonts w:ascii="Calibri" w:eastAsia="Calibri" w:hAnsi="Calibri" w:cs="Calibri"/>
            <w:b/>
            <w:bCs/>
            <w:color w:val="1155CC"/>
            <w:sz w:val="24"/>
            <w:szCs w:val="24"/>
            <w:u w:val="single"/>
          </w:rPr>
          <w:t>toner</w:t>
        </w:r>
      </w:hyperlink>
      <w:r>
        <w:rPr>
          <w:rFonts w:ascii="Calibri" w:eastAsia="Calibri" w:hAnsi="Calibri" w:cs="Calibri"/>
          <w:sz w:val="24"/>
          <w:szCs w:val="24"/>
        </w:rPr>
        <w:t xml:space="preserve">, comparte algunas ideas y consejos para crear un álbum de fotos especial en esta fecha, apostando por materiales accesibles y por la creatividad como eje principal. </w:t>
      </w:r>
    </w:p>
    <w:p w14:paraId="1EB6E02A" w14:textId="77777777" w:rsidR="000649AB" w:rsidRDefault="000649AB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68C2798E" w14:textId="77777777" w:rsidR="000649AB" w:rsidRDefault="00000000">
      <w:pPr>
        <w:numPr>
          <w:ilvl w:val="0"/>
          <w:numId w:val="2"/>
        </w:num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Seleccionar las fotografías</w:t>
      </w:r>
      <w:r>
        <w:rPr>
          <w:rFonts w:ascii="Calibri" w:eastAsia="Calibri" w:hAnsi="Calibri" w:cs="Calibri"/>
          <w:sz w:val="24"/>
          <w:szCs w:val="24"/>
        </w:rPr>
        <w:t xml:space="preserve">: reunir imágenes de distintas etapas, momentos familiares, viajes o celebraciones importantes. </w:t>
      </w:r>
    </w:p>
    <w:p w14:paraId="07BE35AC" w14:textId="77777777" w:rsidR="000649AB" w:rsidRDefault="00000000">
      <w:pPr>
        <w:numPr>
          <w:ilvl w:val="0"/>
          <w:numId w:val="2"/>
        </w:num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Elegir el formato de impresión</w:t>
      </w:r>
      <w:r>
        <w:rPr>
          <w:rFonts w:ascii="Calibri" w:eastAsia="Calibri" w:hAnsi="Calibri" w:cs="Calibri"/>
          <w:sz w:val="24"/>
          <w:szCs w:val="24"/>
        </w:rPr>
        <w:t xml:space="preserve">: utilizar </w:t>
      </w:r>
      <w:hyperlink r:id="rId12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papel fotográfico</w:t>
        </w:r>
      </w:hyperlink>
      <w:r>
        <w:rPr>
          <w:rFonts w:ascii="Calibri" w:eastAsia="Calibri" w:hAnsi="Calibri" w:cs="Calibri"/>
          <w:sz w:val="24"/>
          <w:szCs w:val="24"/>
        </w:rPr>
        <w:t xml:space="preserve">, </w:t>
      </w:r>
      <w:hyperlink r:id="rId1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cámaras instantáneas</w:t>
        </w:r>
      </w:hyperlink>
      <w:r>
        <w:rPr>
          <w:rFonts w:ascii="Calibri" w:eastAsia="Calibri" w:hAnsi="Calibri" w:cs="Calibri"/>
          <w:sz w:val="24"/>
          <w:szCs w:val="24"/>
        </w:rPr>
        <w:t xml:space="preserve"> para capturas inmediatas o </w:t>
      </w:r>
      <w:hyperlink r:id="rId14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impresoras portátiles</w:t>
        </w:r>
      </w:hyperlink>
      <w:r>
        <w:rPr>
          <w:rFonts w:ascii="Calibri" w:eastAsia="Calibri" w:hAnsi="Calibri" w:cs="Calibri"/>
          <w:sz w:val="24"/>
          <w:szCs w:val="24"/>
        </w:rPr>
        <w:t xml:space="preserve"> para imprimir directamente desde el móvil.</w:t>
      </w:r>
    </w:p>
    <w:p w14:paraId="271DCF58" w14:textId="77777777" w:rsidR="000649AB" w:rsidRDefault="00000000">
      <w:pPr>
        <w:numPr>
          <w:ilvl w:val="0"/>
          <w:numId w:val="2"/>
        </w:num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Imprimir los recuerdos</w:t>
      </w:r>
      <w:r>
        <w:rPr>
          <w:rFonts w:ascii="Calibri" w:eastAsia="Calibri" w:hAnsi="Calibri" w:cs="Calibri"/>
          <w:sz w:val="24"/>
          <w:szCs w:val="24"/>
        </w:rPr>
        <w:t>: dar forma física a las imágenes para poder trabajar con ellas de manera más visual y creativa.</w:t>
      </w:r>
    </w:p>
    <w:p w14:paraId="3DA81DDD" w14:textId="77777777" w:rsidR="000649AB" w:rsidRDefault="00000000">
      <w:pPr>
        <w:numPr>
          <w:ilvl w:val="0"/>
          <w:numId w:val="2"/>
        </w:num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Organizar la historia</w:t>
      </w:r>
      <w:r>
        <w:rPr>
          <w:rFonts w:ascii="Calibri" w:eastAsia="Calibri" w:hAnsi="Calibri" w:cs="Calibri"/>
          <w:sz w:val="24"/>
          <w:szCs w:val="24"/>
        </w:rPr>
        <w:t>: ordenar las fotografías de forma cronológica o por temáticas, según el tipo de relato que se quiera construir.</w:t>
      </w:r>
    </w:p>
    <w:p w14:paraId="758E7848" w14:textId="77777777" w:rsidR="000649AB" w:rsidRDefault="00000000">
      <w:pPr>
        <w:numPr>
          <w:ilvl w:val="0"/>
          <w:numId w:val="2"/>
        </w:num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Añadir contexto personal</w:t>
      </w:r>
      <w:r>
        <w:rPr>
          <w:rFonts w:ascii="Calibri" w:eastAsia="Calibri" w:hAnsi="Calibri" w:cs="Calibri"/>
          <w:sz w:val="24"/>
          <w:szCs w:val="24"/>
        </w:rPr>
        <w:t>: incluir fechas, anécdotas o pequeñas notas que aporten significado a cada imagen.</w:t>
      </w:r>
    </w:p>
    <w:p w14:paraId="75A9498E" w14:textId="77777777" w:rsidR="000649AB" w:rsidRDefault="00000000">
      <w:pPr>
        <w:numPr>
          <w:ilvl w:val="0"/>
          <w:numId w:val="2"/>
        </w:num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Personalizar el álbum</w:t>
      </w:r>
      <w:r>
        <w:rPr>
          <w:rFonts w:ascii="Calibri" w:eastAsia="Calibri" w:hAnsi="Calibri" w:cs="Calibri"/>
          <w:sz w:val="24"/>
          <w:szCs w:val="24"/>
        </w:rPr>
        <w:t>: incorporar dibujos, mensajes escritos a mano, entradas o pequeños objetos que refuercen el valor emocional del conjunto.</w:t>
      </w:r>
    </w:p>
    <w:p w14:paraId="7A77BFE6" w14:textId="77777777" w:rsidR="000649AB" w:rsidRDefault="000649AB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5F09C95F" w14:textId="77777777" w:rsidR="000649AB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Tanto el papel foto como las cámaras instantáneas e impresoras portátiles puedes encontrarlas en la web de </w:t>
      </w:r>
      <w:hyperlink r:id="rId15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123tinta.es</w:t>
        </w:r>
      </w:hyperlink>
      <w:r>
        <w:rPr>
          <w:rFonts w:ascii="Calibri" w:eastAsia="Calibri" w:hAnsi="Calibri" w:cs="Calibri"/>
          <w:sz w:val="24"/>
          <w:szCs w:val="24"/>
        </w:rPr>
        <w:t>, junto con el material de papelería necesario para dar rienda suelta a la creatividad y preparar un regalo a la altura de mamá.</w:t>
      </w:r>
    </w:p>
    <w:p w14:paraId="157F343B" w14:textId="77777777" w:rsidR="000649AB" w:rsidRDefault="000649AB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4C03726E" w14:textId="77777777" w:rsidR="000649AB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De este modo, crear un álbum se convierte en una actividad sencilla y accesible, que requiere más tiempo y dedicación que recursos. Más allá del resultado, lo importante es el valor emocional de revisar y revivir momentos en familia. En este tipo de iniciativas, el ecommerce pone el foco en ideas y recursos que facilitan conservar e imprimir recuerdos de forma práctica. Asimismo, 123tinta.es ha incorporado </w:t>
      </w:r>
      <w:r>
        <w:rPr>
          <w:rFonts w:ascii="Calibri" w:eastAsia="Calibri" w:hAnsi="Calibri" w:cs="Calibri"/>
          <w:b/>
          <w:bCs/>
          <w:sz w:val="24"/>
          <w:szCs w:val="24"/>
        </w:rPr>
        <w:t>Bizum</w:t>
      </w:r>
      <w:r>
        <w:rPr>
          <w:rFonts w:ascii="Calibri" w:eastAsia="Calibri" w:hAnsi="Calibri" w:cs="Calibri"/>
          <w:sz w:val="24"/>
          <w:szCs w:val="24"/>
        </w:rPr>
        <w:t xml:space="preserve"> para facilitar la compra a sus clientes de cara a campañas como el Día de la Madre. </w:t>
      </w:r>
    </w:p>
    <w:p w14:paraId="3B49CC3D" w14:textId="77777777" w:rsidR="000649AB" w:rsidRDefault="000649AB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192D17AE" w14:textId="77777777" w:rsidR="000649AB" w:rsidRDefault="00000000">
      <w:pPr>
        <w:spacing w:after="200"/>
        <w:jc w:val="both"/>
        <w:rPr>
          <w:rFonts w:ascii="Calibri" w:eastAsia="Calibri" w:hAnsi="Calibri" w:cs="Calibri"/>
          <w:b/>
          <w:bCs/>
          <w:color w:val="1F1F1F"/>
        </w:rPr>
      </w:pPr>
      <w:r>
        <w:rPr>
          <w:rFonts w:ascii="Calibri" w:eastAsia="Calibri" w:hAnsi="Calibri" w:cs="Calibri"/>
          <w:b/>
          <w:bCs/>
          <w:i/>
          <w:iCs/>
          <w:sz w:val="20"/>
          <w:szCs w:val="20"/>
          <w:u w:val="single"/>
        </w:rPr>
        <w:t>Sobre 123tinta</w:t>
      </w:r>
    </w:p>
    <w:p w14:paraId="71F227AE" w14:textId="77777777" w:rsidR="000649AB" w:rsidRDefault="00000000">
      <w:pPr>
        <w:spacing w:after="20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123tinta.es nace en junio de 2021 como el ecommerce de consumibles para impresoras con la mejor relación calidad-precio del mercado. La empresa española, con sede central en Azuqueca de Henares (Guadalajara), tiene como enfoque principal la industria de los consumibles para impresoras. </w:t>
      </w:r>
    </w:p>
    <w:p w14:paraId="71E92443" w14:textId="77777777" w:rsidR="000649AB" w:rsidRDefault="00000000">
      <w:pPr>
        <w:spacing w:after="2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Ofrece los cartuchos de tinta y tóner con la garantía de precio más bajo tanto para usuario particular como para empresas. Asimismo, cuentan con un amplio catálogo de artículos de papelería y material escolar. Dispone de un servicio de atención al cliente pre y posventa y un servicio de entrega rápida en 24 horas.</w:t>
      </w:r>
    </w:p>
    <w:p w14:paraId="18210778" w14:textId="77777777" w:rsidR="000649AB" w:rsidRDefault="00000000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Más información:</w:t>
      </w:r>
    </w:p>
    <w:p w14:paraId="46283413" w14:textId="77777777" w:rsidR="000649AB" w:rsidRDefault="00000000">
      <w:pPr>
        <w:rPr>
          <w:rFonts w:ascii="Calibri" w:eastAsia="Calibri" w:hAnsi="Calibri" w:cs="Calibri"/>
          <w:b/>
          <w:bCs/>
          <w:sz w:val="20"/>
          <w:szCs w:val="20"/>
          <w:u w:val="single"/>
        </w:rPr>
      </w:pP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>Actitud de Comunicación</w:t>
      </w:r>
    </w:p>
    <w:p w14:paraId="0F62A08F" w14:textId="77777777" w:rsidR="000649AB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Virginia Ayala: </w:t>
      </w:r>
      <w:hyperlink r:id="rId16">
        <w:r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virginia.ayala@actitud.es</w:t>
        </w:r>
      </w:hyperlink>
    </w:p>
    <w:p w14:paraId="55B657C1" w14:textId="77777777" w:rsidR="000649AB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Teléfono: 913 02 28 60</w:t>
      </w:r>
    </w:p>
    <w:sectPr w:rsidR="000649AB">
      <w:headerReference w:type="default" r:id="rId17"/>
      <w:pgSz w:w="11909" w:h="16834"/>
      <w:pgMar w:top="1842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1B7F22" w14:textId="77777777" w:rsidR="00E12E54" w:rsidRDefault="00E12E54">
      <w:pPr>
        <w:spacing w:line="240" w:lineRule="auto"/>
      </w:pPr>
      <w:r>
        <w:separator/>
      </w:r>
    </w:p>
  </w:endnote>
  <w:endnote w:type="continuationSeparator" w:id="0">
    <w:p w14:paraId="34FCB9C0" w14:textId="77777777" w:rsidR="00E12E54" w:rsidRDefault="00E12E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A7302BB-3FF2-432A-B28D-9BCBAE434027}"/>
    <w:embedBold r:id="rId2" w:fontKey="{C39B0C13-7B58-4A5F-83E4-E884D85E8560}"/>
    <w:embedBoldItalic r:id="rId3" w:fontKey="{CCA34980-9179-4286-9B59-FFEB0F1610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8FA419E-72AF-411F-A721-C92733A8C6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BDAD70" w14:textId="77777777" w:rsidR="00E12E54" w:rsidRDefault="00E12E54">
      <w:pPr>
        <w:spacing w:line="240" w:lineRule="auto"/>
      </w:pPr>
      <w:r>
        <w:separator/>
      </w:r>
    </w:p>
  </w:footnote>
  <w:footnote w:type="continuationSeparator" w:id="0">
    <w:p w14:paraId="477643AA" w14:textId="77777777" w:rsidR="00E12E54" w:rsidRDefault="00E12E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7C25E" w14:textId="77777777" w:rsidR="000649AB" w:rsidRDefault="00000000">
    <w:pPr>
      <w:jc w:val="right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EA49108" wp14:editId="4A5CB3E7">
          <wp:simplePos x="0" y="0"/>
          <wp:positionH relativeFrom="column">
            <wp:posOffset>4531946</wp:posOffset>
          </wp:positionH>
          <wp:positionV relativeFrom="paragraph">
            <wp:posOffset>0</wp:posOffset>
          </wp:positionV>
          <wp:extent cx="1313554" cy="561658"/>
          <wp:effectExtent l="0" t="0" r="0" b="0"/>
          <wp:wrapSquare wrapText="bothSides" distT="0" distB="0" distL="114300" distR="114300"/>
          <wp:docPr id="2" name="image2.png" descr="Z:\Actitud de Comunicacion\CLIENTES\CLIENTES\123 TINTA\123tinta.es-RG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Z:\Actitud de Comunicacion\CLIENTES\CLIENTES\123 TINTA\123tinta.es-RGB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3554" cy="5616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C7D76"/>
    <w:multiLevelType w:val="multilevel"/>
    <w:tmpl w:val="5C660D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BB042E7"/>
    <w:multiLevelType w:val="multilevel"/>
    <w:tmpl w:val="B052C1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52705764">
    <w:abstractNumId w:val="0"/>
  </w:num>
  <w:num w:numId="2" w16cid:durableId="7560930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9AB"/>
    <w:rsid w:val="000649AB"/>
    <w:rsid w:val="00702601"/>
    <w:rsid w:val="00C33B46"/>
    <w:rsid w:val="00E12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1235D"/>
  <w15:docId w15:val="{2B1D9AE4-DAFB-469C-B3EE-AABBF407D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123tinta.es/Cartuchos-de-tinta-p1.html" TargetMode="External"/><Relationship Id="rId13" Type="http://schemas.openxmlformats.org/officeDocument/2006/relationships/hyperlink" Target="https://www.123tinta.es/Impresoras/Camaras-instantaneas-p4312652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123tinta.es/Papel-fotografico-p12454.html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virginia.ayala@actitud.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123tinta.es/Toner-impresoras-laser-p4016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123tinta.es" TargetMode="External"/><Relationship Id="rId10" Type="http://schemas.openxmlformats.org/officeDocument/2006/relationships/hyperlink" Target="https://www.123tinta.es/Toner-impresoras-laser-p4016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123tinta.es/Cartuchos-de-tinta-p1.html" TargetMode="External"/><Relationship Id="rId14" Type="http://schemas.openxmlformats.org/officeDocument/2006/relationships/hyperlink" Target="https://www.123tinta.es/Impresoras-de-bolsillo-p7455877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630</Words>
  <Characters>3465</Characters>
  <Application>Microsoft Office Word</Application>
  <DocSecurity>0</DocSecurity>
  <Lines>28</Lines>
  <Paragraphs>8</Paragraphs>
  <ScaleCrop>false</ScaleCrop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actitud1</cp:lastModifiedBy>
  <cp:revision>2</cp:revision>
  <dcterms:created xsi:type="dcterms:W3CDTF">2026-04-21T09:53:00Z</dcterms:created>
  <dcterms:modified xsi:type="dcterms:W3CDTF">2026-04-21T09:53:00Z</dcterms:modified>
</cp:coreProperties>
</file>