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BFF01" w14:textId="77777777" w:rsidR="0057697C" w:rsidRPr="00FE6529" w:rsidRDefault="0057697C" w:rsidP="007D59D5">
      <w:pPr>
        <w:shd w:val="clear" w:color="auto" w:fill="FFFFFF"/>
        <w:spacing w:after="0" w:line="240" w:lineRule="auto"/>
        <w:jc w:val="center"/>
        <w:rPr>
          <w:b/>
          <w:color w:val="FF8400"/>
          <w:sz w:val="28"/>
          <w:szCs w:val="28"/>
        </w:rPr>
      </w:pPr>
      <w:r w:rsidRPr="00FE6529">
        <w:rPr>
          <w:b/>
          <w:color w:val="FF8400"/>
          <w:sz w:val="28"/>
          <w:szCs w:val="28"/>
        </w:rPr>
        <w:t>De la analítica a la emoción: Estrategia, Innovación y Humanización protagonizan CX Congress 2025</w:t>
      </w:r>
    </w:p>
    <w:p w14:paraId="74363130" w14:textId="77777777" w:rsidR="00F76230" w:rsidRPr="00FE6529" w:rsidRDefault="00F76230" w:rsidP="0063781D">
      <w:pPr>
        <w:shd w:val="clear" w:color="auto" w:fill="FFFFFF"/>
        <w:spacing w:after="0" w:line="240" w:lineRule="auto"/>
        <w:rPr>
          <w:b/>
          <w:color w:val="FF8400"/>
          <w:sz w:val="28"/>
          <w:szCs w:val="28"/>
        </w:rPr>
      </w:pPr>
    </w:p>
    <w:p w14:paraId="5FA31DEE" w14:textId="480E27E7" w:rsidR="007D59D5" w:rsidRPr="00FE6529" w:rsidRDefault="007D59D5" w:rsidP="00194086">
      <w:pPr>
        <w:pStyle w:val="Prrafodelista"/>
        <w:numPr>
          <w:ilvl w:val="0"/>
          <w:numId w:val="3"/>
        </w:numPr>
        <w:shd w:val="clear" w:color="auto" w:fill="FFFFFF"/>
        <w:spacing w:after="120" w:line="276" w:lineRule="auto"/>
        <w:jc w:val="both"/>
        <w:rPr>
          <w:b/>
          <w:i/>
          <w:color w:val="222222"/>
          <w:sz w:val="24"/>
          <w:szCs w:val="24"/>
        </w:rPr>
      </w:pPr>
      <w:r w:rsidRPr="00FE6529">
        <w:rPr>
          <w:b/>
          <w:i/>
          <w:color w:val="222222"/>
          <w:sz w:val="24"/>
          <w:szCs w:val="24"/>
        </w:rPr>
        <w:t>Cerca de 600 registrados, tanto presenciales como en streaming, consolidaron a la XIII edición de CX Congress como la cita de referencia en Experiencia de Cliente y en el gran punto de encuentro para directivos y expertos que impulsan la transformación del sector.</w:t>
      </w:r>
    </w:p>
    <w:p w14:paraId="076EDBFD" w14:textId="514F43EF" w:rsidR="0008570B" w:rsidRPr="00FE6529" w:rsidRDefault="007D59D5" w:rsidP="00194086">
      <w:pPr>
        <w:pStyle w:val="Prrafodelista"/>
        <w:numPr>
          <w:ilvl w:val="0"/>
          <w:numId w:val="3"/>
        </w:numPr>
        <w:shd w:val="clear" w:color="auto" w:fill="FFFFFF"/>
        <w:spacing w:after="120" w:line="276" w:lineRule="auto"/>
        <w:jc w:val="both"/>
        <w:rPr>
          <w:b/>
          <w:i/>
          <w:color w:val="222222"/>
          <w:sz w:val="24"/>
          <w:szCs w:val="24"/>
        </w:rPr>
      </w:pPr>
      <w:r w:rsidRPr="00FE6529">
        <w:rPr>
          <w:b/>
          <w:i/>
          <w:color w:val="222222"/>
          <w:sz w:val="24"/>
          <w:szCs w:val="24"/>
        </w:rPr>
        <w:t>Los</w:t>
      </w:r>
      <w:r w:rsidR="0008570B" w:rsidRPr="00FE6529">
        <w:rPr>
          <w:b/>
          <w:i/>
          <w:color w:val="222222"/>
          <w:sz w:val="24"/>
          <w:szCs w:val="24"/>
        </w:rPr>
        <w:t xml:space="preserve"> Directivos analizaron cómo la tecnología, la analítica y la personalización convergen para transformar la experiencia de cliente en un motor estratégico de crecimiento sostenible.</w:t>
      </w:r>
    </w:p>
    <w:p w14:paraId="2EE986AB" w14:textId="68EDFC44" w:rsidR="0008570B" w:rsidRPr="00FE6529" w:rsidRDefault="00194086" w:rsidP="0008570B">
      <w:pPr>
        <w:pStyle w:val="Prrafodelista"/>
        <w:numPr>
          <w:ilvl w:val="0"/>
          <w:numId w:val="3"/>
        </w:numPr>
        <w:shd w:val="clear" w:color="auto" w:fill="FFFFFF"/>
        <w:spacing w:after="120" w:line="276" w:lineRule="auto"/>
        <w:jc w:val="both"/>
        <w:rPr>
          <w:b/>
          <w:i/>
          <w:color w:val="222222"/>
          <w:sz w:val="24"/>
          <w:szCs w:val="24"/>
        </w:rPr>
      </w:pPr>
      <w:r w:rsidRPr="00FE6529">
        <w:rPr>
          <w:b/>
          <w:i/>
          <w:color w:val="222222"/>
          <w:sz w:val="24"/>
          <w:szCs w:val="24"/>
        </w:rPr>
        <w:t>La Experiencia de Cliente evoluciona: la combinación de IA, datos y enfoque humano redefine las estrategias, poniendo a las personas en el centro y estableciendo nuevos estándares de innovación y competitividad.</w:t>
      </w:r>
    </w:p>
    <w:p w14:paraId="2EEE6516" w14:textId="4E554F1F" w:rsidR="0097056F" w:rsidRPr="00FE6529" w:rsidRDefault="00CE5D6B" w:rsidP="0097056F">
      <w:pPr>
        <w:shd w:val="clear" w:color="auto" w:fill="FFFFFF"/>
        <w:spacing w:after="120" w:line="276" w:lineRule="auto"/>
        <w:jc w:val="both"/>
        <w:rPr>
          <w:color w:val="222222"/>
        </w:rPr>
      </w:pPr>
      <w:r w:rsidRPr="00FE6529">
        <w:rPr>
          <w:b/>
          <w:color w:val="222222"/>
        </w:rPr>
        <w:t>9</w:t>
      </w:r>
      <w:r w:rsidR="003A1F1A" w:rsidRPr="00FE6529">
        <w:rPr>
          <w:b/>
          <w:color w:val="222222"/>
        </w:rPr>
        <w:t xml:space="preserve"> de </w:t>
      </w:r>
      <w:r w:rsidR="00560372" w:rsidRPr="00FE6529">
        <w:rPr>
          <w:b/>
          <w:color w:val="222222"/>
        </w:rPr>
        <w:t>octubre</w:t>
      </w:r>
      <w:r w:rsidR="003A1F1A" w:rsidRPr="00FE6529">
        <w:rPr>
          <w:b/>
          <w:color w:val="222222"/>
        </w:rPr>
        <w:t xml:space="preserve"> de 2025</w:t>
      </w:r>
      <w:r w:rsidR="003A1F1A" w:rsidRPr="00FE6529">
        <w:rPr>
          <w:color w:val="222222"/>
        </w:rPr>
        <w:t xml:space="preserve"> –</w:t>
      </w:r>
      <w:r w:rsidR="0097056F" w:rsidRPr="00FE6529">
        <w:rPr>
          <w:color w:val="222222"/>
        </w:rPr>
        <w:t xml:space="preserve"> La XIII edición de </w:t>
      </w:r>
      <w:hyperlink r:id="rId9" w:history="1">
        <w:r w:rsidR="0097056F" w:rsidRPr="00FE6529">
          <w:rPr>
            <w:b/>
            <w:bCs/>
            <w:color w:val="FF8400"/>
          </w:rPr>
          <w:t>CX Congress</w:t>
        </w:r>
      </w:hyperlink>
      <w:r w:rsidR="0097056F" w:rsidRPr="00FE6529">
        <w:t xml:space="preserve"> </w:t>
      </w:r>
      <w:r w:rsidR="00B97A4F" w:rsidRPr="00FE6529">
        <w:rPr>
          <w:color w:val="222222"/>
        </w:rPr>
        <w:t xml:space="preserve">reunió a profesionales </w:t>
      </w:r>
      <w:r w:rsidR="0097056F" w:rsidRPr="00FE6529">
        <w:t xml:space="preserve">y expertos de marcas líderes para </w:t>
      </w:r>
      <w:r w:rsidR="00B97A4F" w:rsidRPr="00FE6529">
        <w:t>analizar</w:t>
      </w:r>
      <w:r w:rsidR="00192EB8" w:rsidRPr="00FE6529">
        <w:t xml:space="preserve"> las últimas tendencias y estrategias que </w:t>
      </w:r>
      <w:r w:rsidR="00192EB8" w:rsidRPr="00FE6529">
        <w:rPr>
          <w:color w:val="222222"/>
        </w:rPr>
        <w:t>están redefiniendo la Experiencia de Cliente en un entorno cada vez más digital, automatizado y complejo</w:t>
      </w:r>
      <w:r w:rsidR="00192EB8" w:rsidRPr="00FE6529">
        <w:t xml:space="preserve">. Bajo el lema </w:t>
      </w:r>
      <w:r w:rsidR="00192EB8" w:rsidRPr="00FE6529">
        <w:rPr>
          <w:b/>
          <w:bCs/>
          <w:color w:val="222222"/>
        </w:rPr>
        <w:t>“Más Humano, Más Inteligente, Más CX”</w:t>
      </w:r>
      <w:r w:rsidR="00192EB8" w:rsidRPr="00FE6529">
        <w:rPr>
          <w:color w:val="222222"/>
        </w:rPr>
        <w:t xml:space="preserve">, el </w:t>
      </w:r>
      <w:r w:rsidR="0008570B" w:rsidRPr="00FE6529">
        <w:rPr>
          <w:color w:val="222222"/>
        </w:rPr>
        <w:t>congreso</w:t>
      </w:r>
      <w:r w:rsidR="00192EB8" w:rsidRPr="00FE6529">
        <w:rPr>
          <w:color w:val="222222"/>
        </w:rPr>
        <w:t xml:space="preserve"> </w:t>
      </w:r>
      <w:r w:rsidR="00B97A4F" w:rsidRPr="00FE6529">
        <w:rPr>
          <w:color w:val="222222"/>
        </w:rPr>
        <w:t>puso el foco</w:t>
      </w:r>
      <w:r w:rsidR="00192EB8" w:rsidRPr="00FE6529">
        <w:rPr>
          <w:color w:val="222222"/>
        </w:rPr>
        <w:t xml:space="preserve"> en</w:t>
      </w:r>
      <w:r w:rsidR="0097056F" w:rsidRPr="00FE6529">
        <w:rPr>
          <w:color w:val="222222"/>
        </w:rPr>
        <w:t xml:space="preserve"> cómo la integración de tecnología, datos y talento humano permite diseñar interacciones más eficientes, personalizadas y </w:t>
      </w:r>
      <w:r w:rsidR="00B97A4F" w:rsidRPr="00FE6529">
        <w:rPr>
          <w:color w:val="222222"/>
        </w:rPr>
        <w:t>con</w:t>
      </w:r>
      <w:r w:rsidR="00192EB8" w:rsidRPr="00FE6529">
        <w:rPr>
          <w:color w:val="222222"/>
        </w:rPr>
        <w:t>fiables.</w:t>
      </w:r>
    </w:p>
    <w:p w14:paraId="0AA8CA3F" w14:textId="59ED6798" w:rsidR="0097056F" w:rsidRDefault="00192EB8" w:rsidP="0097056F">
      <w:pPr>
        <w:shd w:val="clear" w:color="auto" w:fill="FFFFFF"/>
        <w:spacing w:after="120" w:line="276" w:lineRule="auto"/>
        <w:jc w:val="both"/>
        <w:rPr>
          <w:color w:val="222222"/>
        </w:rPr>
      </w:pPr>
      <w:r w:rsidRPr="00FE6529">
        <w:rPr>
          <w:color w:val="222222"/>
        </w:rPr>
        <w:t>Para los directivos, l</w:t>
      </w:r>
      <w:r w:rsidR="0097056F" w:rsidRPr="00FE6529">
        <w:rPr>
          <w:color w:val="222222"/>
        </w:rPr>
        <w:t xml:space="preserve">a </w:t>
      </w:r>
      <w:r w:rsidRPr="00FE6529">
        <w:rPr>
          <w:b/>
          <w:bCs/>
          <w:color w:val="222222"/>
        </w:rPr>
        <w:t>IA</w:t>
      </w:r>
      <w:r w:rsidR="0097056F" w:rsidRPr="00FE6529">
        <w:rPr>
          <w:color w:val="222222"/>
        </w:rPr>
        <w:t xml:space="preserve">, la </w:t>
      </w:r>
      <w:r w:rsidR="0097056F" w:rsidRPr="00FE6529">
        <w:rPr>
          <w:b/>
          <w:bCs/>
          <w:color w:val="222222"/>
        </w:rPr>
        <w:t>gobernanza de datos</w:t>
      </w:r>
      <w:r w:rsidRPr="00FE6529">
        <w:rPr>
          <w:color w:val="222222"/>
        </w:rPr>
        <w:t xml:space="preserve">, la </w:t>
      </w:r>
      <w:r w:rsidRPr="00FE6529">
        <w:rPr>
          <w:b/>
          <w:bCs/>
          <w:color w:val="222222"/>
        </w:rPr>
        <w:t>transparencia</w:t>
      </w:r>
      <w:r w:rsidRPr="00FE6529">
        <w:rPr>
          <w:color w:val="222222"/>
        </w:rPr>
        <w:t xml:space="preserve"> y la </w:t>
      </w:r>
      <w:r w:rsidRPr="00FE6529">
        <w:rPr>
          <w:b/>
          <w:bCs/>
          <w:color w:val="222222"/>
        </w:rPr>
        <w:t>conexión humana</w:t>
      </w:r>
      <w:r w:rsidRPr="00FE6529">
        <w:rPr>
          <w:color w:val="222222"/>
        </w:rPr>
        <w:t xml:space="preserve"> se </w:t>
      </w:r>
      <w:r w:rsidR="00B97A4F" w:rsidRPr="00FE6529">
        <w:rPr>
          <w:color w:val="222222"/>
        </w:rPr>
        <w:t>consolidan como</w:t>
      </w:r>
      <w:r w:rsidRPr="00FE6529">
        <w:rPr>
          <w:color w:val="222222"/>
        </w:rPr>
        <w:t xml:space="preserve"> pilares </w:t>
      </w:r>
      <w:r w:rsidR="00BA26F6" w:rsidRPr="00FE6529">
        <w:rPr>
          <w:color w:val="222222"/>
        </w:rPr>
        <w:t>esenciales</w:t>
      </w:r>
      <w:r w:rsidRPr="00FE6529">
        <w:rPr>
          <w:color w:val="222222"/>
        </w:rPr>
        <w:t xml:space="preserve"> </w:t>
      </w:r>
      <w:r w:rsidR="00BA26F6" w:rsidRPr="00FE6529">
        <w:rPr>
          <w:color w:val="222222"/>
        </w:rPr>
        <w:t>par</w:t>
      </w:r>
      <w:r w:rsidR="0097056F" w:rsidRPr="00FE6529">
        <w:rPr>
          <w:color w:val="222222"/>
        </w:rPr>
        <w:t xml:space="preserve">a anticipar necesidades, optimizar procesos y </w:t>
      </w:r>
      <w:r w:rsidR="00BA26F6" w:rsidRPr="00FE6529">
        <w:rPr>
          <w:color w:val="222222"/>
        </w:rPr>
        <w:t>fortalecer</w:t>
      </w:r>
      <w:r w:rsidR="0097056F" w:rsidRPr="00FE6529">
        <w:rPr>
          <w:color w:val="222222"/>
        </w:rPr>
        <w:t xml:space="preserve"> relaciones de confianza con los clientes. </w:t>
      </w:r>
      <w:r w:rsidR="00BA26F6" w:rsidRPr="00FE6529">
        <w:rPr>
          <w:color w:val="222222"/>
        </w:rPr>
        <w:t>La jornada</w:t>
      </w:r>
      <w:r w:rsidRPr="00FE6529">
        <w:rPr>
          <w:color w:val="222222"/>
        </w:rPr>
        <w:t xml:space="preserve"> culminó con la</w:t>
      </w:r>
      <w:r w:rsidR="0097056F" w:rsidRPr="00FE6529">
        <w:rPr>
          <w:color w:val="222222"/>
        </w:rPr>
        <w:t xml:space="preserve"> </w:t>
      </w:r>
      <w:r w:rsidR="00BA26F6" w:rsidRPr="00FE6529">
        <w:rPr>
          <w:color w:val="222222"/>
        </w:rPr>
        <w:t>primera edición</w:t>
      </w:r>
      <w:r w:rsidR="007913F9" w:rsidRPr="00FE6529">
        <w:rPr>
          <w:color w:val="222222"/>
        </w:rPr>
        <w:t xml:space="preserve"> de</w:t>
      </w:r>
      <w:r w:rsidR="0097056F" w:rsidRPr="00FE6529">
        <w:rPr>
          <w:color w:val="222222"/>
        </w:rPr>
        <w:t xml:space="preserve"> los </w:t>
      </w:r>
      <w:r w:rsidR="0097056F" w:rsidRPr="00FE6529">
        <w:rPr>
          <w:b/>
          <w:bCs/>
          <w:color w:val="222222"/>
        </w:rPr>
        <w:t>Premios CX Congress</w:t>
      </w:r>
      <w:r w:rsidR="0097056F" w:rsidRPr="00FE6529">
        <w:rPr>
          <w:color w:val="222222"/>
        </w:rPr>
        <w:t xml:space="preserve">, </w:t>
      </w:r>
      <w:r w:rsidR="00BA26F6" w:rsidRPr="00FE6529">
        <w:rPr>
          <w:color w:val="222222"/>
        </w:rPr>
        <w:t>que reconocieron</w:t>
      </w:r>
      <w:r w:rsidR="0097056F" w:rsidRPr="00FE6529">
        <w:rPr>
          <w:color w:val="222222"/>
        </w:rPr>
        <w:t xml:space="preserve"> a los profesionales que han liderado la transformación de la experiencia de cliente</w:t>
      </w:r>
      <w:r w:rsidR="007913F9" w:rsidRPr="00FE6529">
        <w:rPr>
          <w:color w:val="222222"/>
        </w:rPr>
        <w:t>.</w:t>
      </w:r>
    </w:p>
    <w:p w14:paraId="7F244B13" w14:textId="6A2452BC" w:rsidR="007A1EFC" w:rsidRPr="00FE6529" w:rsidRDefault="007A1EFC" w:rsidP="0097056F">
      <w:pPr>
        <w:shd w:val="clear" w:color="auto" w:fill="FFFFFF"/>
        <w:spacing w:after="120" w:line="276" w:lineRule="auto"/>
        <w:jc w:val="both"/>
        <w:rPr>
          <w:color w:val="222222"/>
        </w:rPr>
      </w:pPr>
      <w:r>
        <w:rPr>
          <w:noProof/>
        </w:rPr>
        <w:drawing>
          <wp:inline distT="0" distB="0" distL="0" distR="0" wp14:anchorId="68A08BA7" wp14:editId="55306B01">
            <wp:extent cx="5419725" cy="3613150"/>
            <wp:effectExtent l="0" t="0" r="9525" b="6350"/>
            <wp:docPr id="1465597951" name="Imagen 1" descr="Un grupo de personas en un aud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97951" name="Imagen 1" descr="Un grupo de personas en un auditori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0045" cy="3613363"/>
                    </a:xfrm>
                    <a:prstGeom prst="rect">
                      <a:avLst/>
                    </a:prstGeom>
                    <a:noFill/>
                    <a:ln>
                      <a:noFill/>
                    </a:ln>
                  </pic:spPr>
                </pic:pic>
              </a:graphicData>
            </a:graphic>
          </wp:inline>
        </w:drawing>
      </w:r>
    </w:p>
    <w:p w14:paraId="73288CE1" w14:textId="77777777" w:rsidR="00DF5B24" w:rsidRPr="00FE6529" w:rsidRDefault="00DF5B24" w:rsidP="00825940">
      <w:pPr>
        <w:shd w:val="clear" w:color="auto" w:fill="FFFFFF"/>
        <w:spacing w:after="120" w:line="276" w:lineRule="auto"/>
        <w:jc w:val="both"/>
        <w:rPr>
          <w:b/>
          <w:color w:val="FF8400"/>
        </w:rPr>
      </w:pPr>
      <w:r w:rsidRPr="00FE6529">
        <w:rPr>
          <w:b/>
          <w:color w:val="FF8400"/>
        </w:rPr>
        <w:lastRenderedPageBreak/>
        <w:t>Innovación tecnológica y analítica aplicada al CX</w:t>
      </w:r>
    </w:p>
    <w:p w14:paraId="57047929" w14:textId="39C93014" w:rsidR="00DF5B24" w:rsidRPr="00FE6529" w:rsidRDefault="00DF5B24" w:rsidP="00825940">
      <w:pPr>
        <w:shd w:val="clear" w:color="auto" w:fill="FFFFFF"/>
        <w:spacing w:after="120" w:line="276" w:lineRule="auto"/>
        <w:jc w:val="both"/>
        <w:rPr>
          <w:color w:val="222222"/>
        </w:rPr>
      </w:pPr>
      <w:r w:rsidRPr="00FE6529">
        <w:rPr>
          <w:color w:val="222222"/>
        </w:rPr>
        <w:t xml:space="preserve">La adopción de IA, automatización y análisis de datos permite anticipar necesidades y personalizar </w:t>
      </w:r>
      <w:r w:rsidR="00BA26F6" w:rsidRPr="00FE6529">
        <w:rPr>
          <w:color w:val="222222"/>
        </w:rPr>
        <w:t xml:space="preserve">las </w:t>
      </w:r>
      <w:r w:rsidRPr="00FE6529">
        <w:rPr>
          <w:color w:val="222222"/>
        </w:rPr>
        <w:t xml:space="preserve">interacciones en cada punto de contacto. Más allá de la eficiencia operativa, la </w:t>
      </w:r>
      <w:r w:rsidR="00BA26F6" w:rsidRPr="00FE6529">
        <w:rPr>
          <w:color w:val="222222"/>
        </w:rPr>
        <w:t>verdadera innovación reside en el equilibrio entre tecnología, personalización y humanización</w:t>
      </w:r>
    </w:p>
    <w:p w14:paraId="6C11B6C4" w14:textId="50A110C8" w:rsidR="00BA26F6" w:rsidRPr="00FE6529" w:rsidRDefault="00AC7F4F" w:rsidP="00825940">
      <w:pPr>
        <w:shd w:val="clear" w:color="auto" w:fill="FFFFFF"/>
        <w:spacing w:after="120" w:line="276" w:lineRule="auto"/>
        <w:jc w:val="both"/>
        <w:rPr>
          <w:color w:val="222222"/>
        </w:rPr>
      </w:pPr>
      <w:r w:rsidRPr="00FE6529">
        <w:rPr>
          <w:color w:val="222222"/>
        </w:rPr>
        <w:t>En la ponencia inaugural,</w:t>
      </w:r>
      <w:r w:rsidRPr="00FE6529">
        <w:rPr>
          <w:b/>
          <w:bCs/>
          <w:color w:val="222222"/>
        </w:rPr>
        <w:t xml:space="preserve"> </w:t>
      </w:r>
      <w:r w:rsidR="00825940" w:rsidRPr="00FE6529">
        <w:rPr>
          <w:b/>
          <w:bCs/>
          <w:color w:val="222222"/>
        </w:rPr>
        <w:t>Domingo Guillén</w:t>
      </w:r>
      <w:r w:rsidR="00825940" w:rsidRPr="00FE6529">
        <w:rPr>
          <w:color w:val="222222"/>
        </w:rPr>
        <w:t xml:space="preserve">, Director General de </w:t>
      </w:r>
      <w:r w:rsidR="00825940" w:rsidRPr="00FE6529">
        <w:rPr>
          <w:b/>
          <w:bCs/>
          <w:color w:val="222222"/>
        </w:rPr>
        <w:t>Fnac</w:t>
      </w:r>
      <w:r w:rsidR="00825940" w:rsidRPr="00FE6529">
        <w:rPr>
          <w:color w:val="222222"/>
        </w:rPr>
        <w:t xml:space="preserve">, </w:t>
      </w:r>
      <w:r w:rsidR="00385242" w:rsidRPr="00FE6529">
        <w:rPr>
          <w:color w:val="222222"/>
        </w:rPr>
        <w:t xml:space="preserve">destacó que la Experiencia de Cliente debe </w:t>
      </w:r>
      <w:r w:rsidR="00BA26F6" w:rsidRPr="00FE6529">
        <w:rPr>
          <w:b/>
          <w:bCs/>
          <w:color w:val="222222"/>
        </w:rPr>
        <w:t>trascender el</w:t>
      </w:r>
      <w:r w:rsidR="00385242" w:rsidRPr="00FE6529">
        <w:rPr>
          <w:b/>
          <w:bCs/>
          <w:color w:val="222222"/>
        </w:rPr>
        <w:t xml:space="preserve"> producto</w:t>
      </w:r>
      <w:r w:rsidR="00385242" w:rsidRPr="00FE6529">
        <w:rPr>
          <w:color w:val="222222"/>
        </w:rPr>
        <w:t xml:space="preserve"> para consolidarse como un modelo conversacional y personalizado, capaz de convertir los grandes desafíos globales en palancas de fidelización. “En un contexto </w:t>
      </w:r>
      <w:r w:rsidR="00BA26F6" w:rsidRPr="00FE6529">
        <w:rPr>
          <w:color w:val="222222"/>
        </w:rPr>
        <w:t>marcado</w:t>
      </w:r>
      <w:r w:rsidR="00385242" w:rsidRPr="00FE6529">
        <w:rPr>
          <w:color w:val="222222"/>
        </w:rPr>
        <w:t xml:space="preserve"> por la sostenibilidad, los cambios demográficos, la aceleración tecnológica y la </w:t>
      </w:r>
      <w:r w:rsidR="00BA26F6" w:rsidRPr="00FE6529">
        <w:rPr>
          <w:color w:val="222222"/>
        </w:rPr>
        <w:t>coyuntura</w:t>
      </w:r>
      <w:r w:rsidR="00385242" w:rsidRPr="00FE6529">
        <w:rPr>
          <w:color w:val="222222"/>
        </w:rPr>
        <w:t xml:space="preserve"> geopolítica, </w:t>
      </w:r>
      <w:r w:rsidR="006962F2" w:rsidRPr="00FE6529">
        <w:rPr>
          <w:color w:val="222222"/>
        </w:rPr>
        <w:t xml:space="preserve">las empresas encuentran un </w:t>
      </w:r>
      <w:r w:rsidR="006962F2" w:rsidRPr="00FE6529">
        <w:rPr>
          <w:b/>
          <w:bCs/>
          <w:color w:val="222222"/>
        </w:rPr>
        <w:t>factor de diferenciación</w:t>
      </w:r>
      <w:r w:rsidR="006962F2" w:rsidRPr="00FE6529">
        <w:rPr>
          <w:color w:val="222222"/>
        </w:rPr>
        <w:t xml:space="preserve"> en </w:t>
      </w:r>
      <w:r w:rsidR="00385242" w:rsidRPr="00FE6529">
        <w:rPr>
          <w:color w:val="222222"/>
        </w:rPr>
        <w:t>la manera en que construyen su relación con el cliente</w:t>
      </w:r>
      <w:r w:rsidR="006962F2" w:rsidRPr="00FE6529">
        <w:rPr>
          <w:color w:val="222222"/>
        </w:rPr>
        <w:t xml:space="preserve">”, </w:t>
      </w:r>
      <w:r w:rsidR="00BA26F6" w:rsidRPr="00FE6529">
        <w:rPr>
          <w:color w:val="222222"/>
        </w:rPr>
        <w:t>señal</w:t>
      </w:r>
      <w:r w:rsidR="007D59D5" w:rsidRPr="00FE6529">
        <w:rPr>
          <w:color w:val="222222"/>
        </w:rPr>
        <w:t>ó</w:t>
      </w:r>
      <w:r w:rsidR="00385242" w:rsidRPr="00FE6529">
        <w:rPr>
          <w:color w:val="222222"/>
        </w:rPr>
        <w:t xml:space="preserve">. </w:t>
      </w:r>
      <w:r w:rsidR="00BA26F6" w:rsidRPr="00FE6529">
        <w:rPr>
          <w:color w:val="222222"/>
        </w:rPr>
        <w:t>Asimismo,</w:t>
      </w:r>
      <w:r w:rsidR="00385242" w:rsidRPr="00FE6529">
        <w:rPr>
          <w:color w:val="222222"/>
        </w:rPr>
        <w:t xml:space="preserve"> </w:t>
      </w:r>
      <w:r w:rsidR="006962F2" w:rsidRPr="00FE6529">
        <w:rPr>
          <w:color w:val="222222"/>
        </w:rPr>
        <w:t xml:space="preserve">subrayó que </w:t>
      </w:r>
      <w:r w:rsidR="00385242" w:rsidRPr="00FE6529">
        <w:rPr>
          <w:color w:val="222222"/>
        </w:rPr>
        <w:t xml:space="preserve">la estrategia </w:t>
      </w:r>
      <w:r w:rsidR="006962F2" w:rsidRPr="00FE6529">
        <w:rPr>
          <w:color w:val="222222"/>
        </w:rPr>
        <w:t xml:space="preserve">omnicanal debe </w:t>
      </w:r>
      <w:r w:rsidR="00385242" w:rsidRPr="00FE6529">
        <w:rPr>
          <w:color w:val="222222"/>
        </w:rPr>
        <w:t>evoluciona</w:t>
      </w:r>
      <w:r w:rsidR="006962F2" w:rsidRPr="00FE6529">
        <w:rPr>
          <w:color w:val="222222"/>
        </w:rPr>
        <w:t xml:space="preserve">r </w:t>
      </w:r>
      <w:r w:rsidR="00385242" w:rsidRPr="00FE6529">
        <w:rPr>
          <w:color w:val="222222"/>
        </w:rPr>
        <w:t xml:space="preserve">hacia la </w:t>
      </w:r>
      <w:r w:rsidR="006962F2" w:rsidRPr="00FE6529">
        <w:rPr>
          <w:i/>
          <w:iCs/>
          <w:color w:val="222222"/>
        </w:rPr>
        <w:t>o</w:t>
      </w:r>
      <w:r w:rsidR="00385242" w:rsidRPr="00FE6529">
        <w:rPr>
          <w:i/>
          <w:iCs/>
          <w:color w:val="222222"/>
        </w:rPr>
        <w:t>mniexperiencia</w:t>
      </w:r>
      <w:r w:rsidR="00385242" w:rsidRPr="00FE6529">
        <w:rPr>
          <w:color w:val="222222"/>
        </w:rPr>
        <w:t xml:space="preserve">, </w:t>
      </w:r>
      <w:r w:rsidR="006962F2" w:rsidRPr="00FE6529">
        <w:rPr>
          <w:color w:val="222222"/>
        </w:rPr>
        <w:t>donde</w:t>
      </w:r>
      <w:r w:rsidR="00385242" w:rsidRPr="00FE6529">
        <w:rPr>
          <w:color w:val="222222"/>
        </w:rPr>
        <w:t xml:space="preserve"> la tecnología se integra de forma invisible al servicio del talento humano, </w:t>
      </w:r>
      <w:r w:rsidR="00BA26F6" w:rsidRPr="00FE6529">
        <w:rPr>
          <w:color w:val="222222"/>
        </w:rPr>
        <w:t>generando confianza, valor y una ventaja competitiva sostenible</w:t>
      </w:r>
      <w:r w:rsidR="00385242" w:rsidRPr="00FE6529">
        <w:rPr>
          <w:color w:val="222222"/>
        </w:rPr>
        <w:t>.</w:t>
      </w:r>
    </w:p>
    <w:p w14:paraId="33E260C3" w14:textId="6FF1D0B5" w:rsidR="006962F2" w:rsidRPr="00FE6529" w:rsidRDefault="006962F2" w:rsidP="00825940">
      <w:pPr>
        <w:shd w:val="clear" w:color="auto" w:fill="FFFFFF"/>
        <w:spacing w:after="120" w:line="276" w:lineRule="auto"/>
        <w:jc w:val="both"/>
        <w:rPr>
          <w:color w:val="222222"/>
        </w:rPr>
      </w:pPr>
      <w:r w:rsidRPr="00FE6529">
        <w:rPr>
          <w:color w:val="222222"/>
        </w:rPr>
        <w:t xml:space="preserve">Para </w:t>
      </w:r>
      <w:r w:rsidRPr="00FE6529">
        <w:rPr>
          <w:b/>
          <w:bCs/>
          <w:color w:val="222222"/>
        </w:rPr>
        <w:t>Toni Casas</w:t>
      </w:r>
      <w:r w:rsidRPr="00FE6529">
        <w:rPr>
          <w:color w:val="222222"/>
        </w:rPr>
        <w:t xml:space="preserve">, Contact Center Specialist de </w:t>
      </w:r>
      <w:r w:rsidRPr="00FE6529">
        <w:rPr>
          <w:b/>
          <w:bCs/>
          <w:color w:val="222222"/>
        </w:rPr>
        <w:t>Zoom</w:t>
      </w:r>
      <w:r w:rsidRPr="00FE6529">
        <w:rPr>
          <w:color w:val="222222"/>
        </w:rPr>
        <w:t xml:space="preserve">, la próxima era del CX está marcada por la IA aplicada para </w:t>
      </w:r>
      <w:r w:rsidRPr="00FE6529">
        <w:rPr>
          <w:b/>
          <w:bCs/>
          <w:color w:val="222222"/>
        </w:rPr>
        <w:t>impulsar la lealtad</w:t>
      </w:r>
      <w:r w:rsidRPr="00FE6529">
        <w:rPr>
          <w:color w:val="222222"/>
        </w:rPr>
        <w:t xml:space="preserve">. “La clave reside en poner al cliente en el centro del </w:t>
      </w:r>
      <w:r w:rsidRPr="00FE6529">
        <w:rPr>
          <w:i/>
          <w:iCs/>
          <w:color w:val="222222"/>
        </w:rPr>
        <w:t>customer journey</w:t>
      </w:r>
      <w:r w:rsidRPr="00FE6529">
        <w:rPr>
          <w:color w:val="222222"/>
        </w:rPr>
        <w:t xml:space="preserve">, conectando de manera eficiente todos los puntos de </w:t>
      </w:r>
      <w:r w:rsidR="007039EA" w:rsidRPr="00FE6529">
        <w:rPr>
          <w:color w:val="222222"/>
        </w:rPr>
        <w:t>contacto</w:t>
      </w:r>
      <w:r w:rsidRPr="00FE6529">
        <w:rPr>
          <w:color w:val="222222"/>
        </w:rPr>
        <w:t xml:space="preserve"> y herramientas disponibles, de forma que la tecnología potencie la capacidad del agente para ofrecer un servicio ágil, humano y personalizado”. </w:t>
      </w:r>
      <w:r w:rsidR="007039EA" w:rsidRPr="00FE6529">
        <w:rPr>
          <w:color w:val="222222"/>
        </w:rPr>
        <w:t>Resaltó que</w:t>
      </w:r>
      <w:r w:rsidRPr="00FE6529">
        <w:rPr>
          <w:color w:val="222222"/>
        </w:rPr>
        <w:t xml:space="preserve"> la integración inteligente de datos y la automatización estratégica permiten anticipar</w:t>
      </w:r>
      <w:r w:rsidR="007039EA" w:rsidRPr="00FE6529">
        <w:rPr>
          <w:color w:val="222222"/>
        </w:rPr>
        <w:t xml:space="preserve"> las</w:t>
      </w:r>
      <w:r w:rsidRPr="00FE6529">
        <w:rPr>
          <w:color w:val="222222"/>
        </w:rPr>
        <w:t xml:space="preserve"> necesidades</w:t>
      </w:r>
      <w:r w:rsidR="007039EA" w:rsidRPr="00FE6529">
        <w:rPr>
          <w:color w:val="222222"/>
        </w:rPr>
        <w:t xml:space="preserve"> de los usuarios</w:t>
      </w:r>
      <w:r w:rsidRPr="00FE6529">
        <w:rPr>
          <w:color w:val="222222"/>
        </w:rPr>
        <w:t xml:space="preserve">, optimizar cada fase de la relación y transformar interacciones en </w:t>
      </w:r>
      <w:r w:rsidRPr="00FE6529">
        <w:rPr>
          <w:b/>
          <w:bCs/>
          <w:color w:val="222222"/>
        </w:rPr>
        <w:t xml:space="preserve">vínculos </w:t>
      </w:r>
      <w:r w:rsidR="007039EA" w:rsidRPr="00FE6529">
        <w:rPr>
          <w:b/>
          <w:bCs/>
          <w:color w:val="222222"/>
        </w:rPr>
        <w:t>sólidos y duraderos</w:t>
      </w:r>
      <w:r w:rsidR="007039EA" w:rsidRPr="00FE6529">
        <w:rPr>
          <w:color w:val="222222"/>
        </w:rPr>
        <w:t xml:space="preserve"> que, a su vez, impulsan la fidelización y la rentabilidad. </w:t>
      </w:r>
    </w:p>
    <w:p w14:paraId="723BF4F8" w14:textId="78F956EB" w:rsidR="007039EA" w:rsidRPr="00FE6529" w:rsidRDefault="00D17C27" w:rsidP="00825940">
      <w:pPr>
        <w:shd w:val="clear" w:color="auto" w:fill="FFFFFF"/>
        <w:spacing w:after="120" w:line="276" w:lineRule="auto"/>
        <w:jc w:val="both"/>
        <w:rPr>
          <w:color w:val="222222"/>
        </w:rPr>
      </w:pPr>
      <w:r w:rsidRPr="00FE6529">
        <w:rPr>
          <w:color w:val="222222"/>
        </w:rPr>
        <w:t xml:space="preserve">La anticipación, la visión a largo plazo y </w:t>
      </w:r>
      <w:r w:rsidRPr="00FE6529">
        <w:rPr>
          <w:b/>
          <w:bCs/>
          <w:color w:val="222222"/>
        </w:rPr>
        <w:t>un enfoque centrado en las personas</w:t>
      </w:r>
      <w:r w:rsidRPr="00FE6529">
        <w:rPr>
          <w:color w:val="222222"/>
        </w:rPr>
        <w:t xml:space="preserve"> son claves en una estrategia de Experiencia de Cliente eficiente, según </w:t>
      </w:r>
      <w:r w:rsidRPr="00FE6529">
        <w:rPr>
          <w:b/>
          <w:bCs/>
          <w:color w:val="222222"/>
        </w:rPr>
        <w:t>José Carlos Reguilón</w:t>
      </w:r>
      <w:r w:rsidRPr="00FE6529">
        <w:rPr>
          <w:color w:val="222222"/>
        </w:rPr>
        <w:t xml:space="preserve">, Director de Cliente de </w:t>
      </w:r>
      <w:r w:rsidRPr="00FE6529">
        <w:rPr>
          <w:b/>
          <w:bCs/>
          <w:color w:val="222222"/>
        </w:rPr>
        <w:t>EMT Madrid</w:t>
      </w:r>
      <w:r w:rsidRPr="00FE6529">
        <w:rPr>
          <w:color w:val="222222"/>
        </w:rPr>
        <w:t xml:space="preserve">. </w:t>
      </w:r>
      <w:r w:rsidR="00C54239" w:rsidRPr="00FE6529">
        <w:rPr>
          <w:color w:val="222222"/>
        </w:rPr>
        <w:t xml:space="preserve">“La incorporación de estos </w:t>
      </w:r>
      <w:r w:rsidR="0097056F" w:rsidRPr="00FE6529">
        <w:rPr>
          <w:color w:val="222222"/>
        </w:rPr>
        <w:t>valores</w:t>
      </w:r>
      <w:r w:rsidR="00C54239" w:rsidRPr="00FE6529">
        <w:rPr>
          <w:color w:val="222222"/>
        </w:rPr>
        <w:t xml:space="preserve"> a la cultura organizacional permite transformar los procesos internos y las interacciones diarias en oportunidades de impacto significativo. Además, la capacidad de interpretar datos y prever posibles escenarios en tiempo real facilita </w:t>
      </w:r>
      <w:r w:rsidR="00C54239" w:rsidRPr="00FE6529">
        <w:rPr>
          <w:b/>
          <w:bCs/>
          <w:color w:val="222222"/>
        </w:rPr>
        <w:t>respuestas proactivas y mejoras continuas</w:t>
      </w:r>
      <w:r w:rsidR="00C54239" w:rsidRPr="00FE6529">
        <w:rPr>
          <w:color w:val="222222"/>
        </w:rPr>
        <w:t>”. La innovación y la sostenibilidad son esenciales para cumplir con las expectativas del mercado y fortalecer la relación con el cliente, explicó.</w:t>
      </w:r>
    </w:p>
    <w:p w14:paraId="0C1FA570" w14:textId="27774F78" w:rsidR="007039EA" w:rsidRPr="00FE6529" w:rsidRDefault="00FB4576" w:rsidP="00825940">
      <w:pPr>
        <w:shd w:val="clear" w:color="auto" w:fill="FFFFFF"/>
        <w:spacing w:after="120" w:line="276" w:lineRule="auto"/>
        <w:jc w:val="both"/>
        <w:rPr>
          <w:color w:val="222222"/>
        </w:rPr>
      </w:pPr>
      <w:r w:rsidRPr="00FE6529">
        <w:rPr>
          <w:color w:val="222222"/>
        </w:rPr>
        <w:t xml:space="preserve">Por su parte, </w:t>
      </w:r>
      <w:r w:rsidRPr="00FE6529">
        <w:rPr>
          <w:b/>
          <w:bCs/>
          <w:color w:val="222222"/>
        </w:rPr>
        <w:t>Rafael Lluís</w:t>
      </w:r>
      <w:r w:rsidRPr="00FE6529">
        <w:rPr>
          <w:color w:val="222222"/>
        </w:rPr>
        <w:t xml:space="preserve">, Global Director Sales Engineers de </w:t>
      </w:r>
      <w:r w:rsidRPr="00FE6529">
        <w:rPr>
          <w:b/>
          <w:bCs/>
          <w:color w:val="222222"/>
        </w:rPr>
        <w:t>Liferay</w:t>
      </w:r>
      <w:r w:rsidRPr="00FE6529">
        <w:rPr>
          <w:color w:val="222222"/>
        </w:rPr>
        <w:t xml:space="preserve">, puso en valor el impacto de la IA en la experiencia digital: La integración de datos y procesos de forma segura y confiable permite interacciones más ágiles y eficientes. Según el directivo, </w:t>
      </w:r>
      <w:r w:rsidR="00342AA8" w:rsidRPr="00FE6529">
        <w:rPr>
          <w:color w:val="222222"/>
        </w:rPr>
        <w:t>“</w:t>
      </w:r>
      <w:r w:rsidRPr="00FE6529">
        <w:rPr>
          <w:color w:val="222222"/>
        </w:rPr>
        <w:t xml:space="preserve">la clave está en utilizar soluciones inteligentes para </w:t>
      </w:r>
      <w:r w:rsidRPr="00FE6529">
        <w:rPr>
          <w:b/>
          <w:bCs/>
          <w:color w:val="222222"/>
        </w:rPr>
        <w:t>centrar el conocimiento</w:t>
      </w:r>
      <w:r w:rsidRPr="00FE6529">
        <w:rPr>
          <w:color w:val="222222"/>
        </w:rPr>
        <w:t xml:space="preserve"> y actuar en función de las necesidades del cliente, facilitando la automatización de tareas y potenciando la capacidad de respuesta sin perder el enfoque humano</w:t>
      </w:r>
      <w:r w:rsidR="00342AA8" w:rsidRPr="00FE6529">
        <w:rPr>
          <w:color w:val="222222"/>
        </w:rPr>
        <w:t>”</w:t>
      </w:r>
      <w:r w:rsidRPr="00FE6529">
        <w:rPr>
          <w:color w:val="222222"/>
        </w:rPr>
        <w:t xml:space="preserve">. Además, subrayó que, para avanzar en esta evolución digital, </w:t>
      </w:r>
      <w:r w:rsidR="00342AA8" w:rsidRPr="00FE6529">
        <w:rPr>
          <w:color w:val="222222"/>
        </w:rPr>
        <w:t xml:space="preserve">es fundamental implementar la tecnología con un entrenamiento adecuado del modelo que garantice una </w:t>
      </w:r>
      <w:r w:rsidR="00342AA8" w:rsidRPr="00FE6529">
        <w:rPr>
          <w:b/>
          <w:bCs/>
          <w:color w:val="222222"/>
        </w:rPr>
        <w:t>integración</w:t>
      </w:r>
      <w:r w:rsidRPr="00FE6529">
        <w:rPr>
          <w:b/>
          <w:bCs/>
          <w:color w:val="222222"/>
        </w:rPr>
        <w:t xml:space="preserve"> estratégica</w:t>
      </w:r>
      <w:r w:rsidRPr="00FE6529">
        <w:rPr>
          <w:color w:val="222222"/>
        </w:rPr>
        <w:t xml:space="preserve"> en </w:t>
      </w:r>
      <w:r w:rsidR="00342AA8" w:rsidRPr="00FE6529">
        <w:rPr>
          <w:color w:val="222222"/>
        </w:rPr>
        <w:t xml:space="preserve">todo </w:t>
      </w:r>
      <w:r w:rsidRPr="00FE6529">
        <w:rPr>
          <w:color w:val="222222"/>
        </w:rPr>
        <w:t xml:space="preserve">el </w:t>
      </w:r>
      <w:r w:rsidR="00342AA8" w:rsidRPr="00FE6529">
        <w:rPr>
          <w:i/>
          <w:iCs/>
          <w:color w:val="222222"/>
        </w:rPr>
        <w:t>customer journey</w:t>
      </w:r>
      <w:r w:rsidRPr="00FE6529">
        <w:rPr>
          <w:color w:val="222222"/>
        </w:rPr>
        <w:t>, asegurando interacciones más efectivas y satisfactorias.</w:t>
      </w:r>
    </w:p>
    <w:p w14:paraId="0265F2CA" w14:textId="1F40DDB3" w:rsidR="00900280" w:rsidRPr="00FE6529" w:rsidRDefault="007D59D5" w:rsidP="00900280">
      <w:pPr>
        <w:shd w:val="clear" w:color="auto" w:fill="FFFFFF"/>
        <w:spacing w:after="120" w:line="276" w:lineRule="auto"/>
        <w:jc w:val="both"/>
        <w:rPr>
          <w:color w:val="222222"/>
        </w:rPr>
      </w:pPr>
      <w:r w:rsidRPr="00FE6529">
        <w:rPr>
          <w:color w:val="222222"/>
        </w:rPr>
        <w:t>Cómo</w:t>
      </w:r>
      <w:r w:rsidR="00900280" w:rsidRPr="00FE6529">
        <w:rPr>
          <w:color w:val="222222"/>
        </w:rPr>
        <w:t xml:space="preserve"> transformar los datos en </w:t>
      </w:r>
      <w:r w:rsidR="00900280" w:rsidRPr="00FE6529">
        <w:rPr>
          <w:b/>
          <w:bCs/>
          <w:color w:val="222222"/>
        </w:rPr>
        <w:t>decisiones centradas en el cliente</w:t>
      </w:r>
      <w:r w:rsidR="00900280" w:rsidRPr="00FE6529">
        <w:rPr>
          <w:color w:val="222222"/>
        </w:rPr>
        <w:t xml:space="preserve"> sin perder la dimensión humana</w:t>
      </w:r>
      <w:r w:rsidRPr="00FE6529">
        <w:rPr>
          <w:color w:val="222222"/>
        </w:rPr>
        <w:t xml:space="preserve"> fue la temática central en la mesa de debate </w:t>
      </w:r>
      <w:r w:rsidRPr="00FE6529">
        <w:rPr>
          <w:i/>
          <w:iCs/>
          <w:color w:val="222222"/>
        </w:rPr>
        <w:t>“De la analítica al insight emocional: automatización inteligente e IA conversacional para potenciar el engagement omnicanal”</w:t>
      </w:r>
      <w:r w:rsidRPr="00FE6529">
        <w:rPr>
          <w:color w:val="222222"/>
        </w:rPr>
        <w:t xml:space="preserve">, impulsada por </w:t>
      </w:r>
      <w:r w:rsidRPr="00FE6529">
        <w:rPr>
          <w:b/>
          <w:bCs/>
          <w:color w:val="222222"/>
        </w:rPr>
        <w:t>Transcom</w:t>
      </w:r>
      <w:r w:rsidRPr="00FE6529">
        <w:rPr>
          <w:color w:val="222222"/>
        </w:rPr>
        <w:t xml:space="preserve">. Moderada por </w:t>
      </w:r>
      <w:r w:rsidR="00900280" w:rsidRPr="00FE6529">
        <w:rPr>
          <w:b/>
          <w:bCs/>
          <w:color w:val="222222"/>
        </w:rPr>
        <w:t>Simón Herruzo</w:t>
      </w:r>
      <w:r w:rsidR="00900280" w:rsidRPr="00FE6529">
        <w:rPr>
          <w:color w:val="222222"/>
        </w:rPr>
        <w:t xml:space="preserve">, Head of Sales Spain &amp; Portugal de </w:t>
      </w:r>
      <w:r w:rsidR="00900280" w:rsidRPr="00FE6529">
        <w:rPr>
          <w:b/>
          <w:bCs/>
          <w:color w:val="222222"/>
        </w:rPr>
        <w:t>Transcom</w:t>
      </w:r>
      <w:r w:rsidR="00900280" w:rsidRPr="00FE6529">
        <w:rPr>
          <w:color w:val="222222"/>
        </w:rPr>
        <w:t xml:space="preserve">, participaron </w:t>
      </w:r>
      <w:r w:rsidR="00900280" w:rsidRPr="00FE6529">
        <w:rPr>
          <w:b/>
          <w:bCs/>
          <w:color w:val="222222"/>
        </w:rPr>
        <w:t>Antonio Serrano</w:t>
      </w:r>
      <w:r w:rsidR="00900280" w:rsidRPr="00FE6529">
        <w:rPr>
          <w:color w:val="222222"/>
        </w:rPr>
        <w:t xml:space="preserve">, Chief Strategy, M&amp;A, and Digital Officer de </w:t>
      </w:r>
      <w:r w:rsidR="00900280" w:rsidRPr="00FE6529">
        <w:rPr>
          <w:b/>
          <w:bCs/>
          <w:color w:val="222222"/>
        </w:rPr>
        <w:t>Dia Group</w:t>
      </w:r>
      <w:r w:rsidR="00900280" w:rsidRPr="00FE6529">
        <w:rPr>
          <w:color w:val="222222"/>
        </w:rPr>
        <w:t xml:space="preserve">; </w:t>
      </w:r>
      <w:r w:rsidR="00900280" w:rsidRPr="00FE6529">
        <w:rPr>
          <w:b/>
          <w:bCs/>
          <w:color w:val="222222"/>
        </w:rPr>
        <w:lastRenderedPageBreak/>
        <w:t>Domingo Martín</w:t>
      </w:r>
      <w:r w:rsidR="00900280" w:rsidRPr="00FE6529">
        <w:rPr>
          <w:color w:val="222222"/>
        </w:rPr>
        <w:t xml:space="preserve">, Head Of Global Customer Care de </w:t>
      </w:r>
      <w:r w:rsidR="00900280" w:rsidRPr="00FE6529">
        <w:rPr>
          <w:b/>
          <w:bCs/>
          <w:color w:val="222222"/>
        </w:rPr>
        <w:t>Civitatis</w:t>
      </w:r>
      <w:r w:rsidR="00900280" w:rsidRPr="00FE6529">
        <w:rPr>
          <w:color w:val="222222"/>
        </w:rPr>
        <w:t xml:space="preserve">; </w:t>
      </w:r>
      <w:r w:rsidR="00900280" w:rsidRPr="00FE6529">
        <w:rPr>
          <w:b/>
          <w:bCs/>
          <w:color w:val="222222"/>
        </w:rPr>
        <w:t>Javier Paniagua</w:t>
      </w:r>
      <w:r w:rsidR="00900280" w:rsidRPr="00FE6529">
        <w:rPr>
          <w:color w:val="222222"/>
        </w:rPr>
        <w:t xml:space="preserve">, CIO y Director de Proyectos de </w:t>
      </w:r>
      <w:r w:rsidR="00900280" w:rsidRPr="00FE6529">
        <w:rPr>
          <w:b/>
          <w:bCs/>
          <w:color w:val="222222"/>
        </w:rPr>
        <w:t>RISI</w:t>
      </w:r>
      <w:r w:rsidR="00900280" w:rsidRPr="00FE6529">
        <w:rPr>
          <w:color w:val="222222"/>
        </w:rPr>
        <w:t xml:space="preserve">; </w:t>
      </w:r>
      <w:r w:rsidR="00900280" w:rsidRPr="00FE6529">
        <w:rPr>
          <w:b/>
          <w:bCs/>
          <w:color w:val="222222"/>
        </w:rPr>
        <w:t>Verónica Olivares</w:t>
      </w:r>
      <w:r w:rsidR="00900280" w:rsidRPr="00FE6529">
        <w:rPr>
          <w:color w:val="222222"/>
        </w:rPr>
        <w:t xml:space="preserve">, Chief Marketing Officer de </w:t>
      </w:r>
      <w:r w:rsidR="00900280" w:rsidRPr="00FE6529">
        <w:rPr>
          <w:b/>
          <w:bCs/>
          <w:color w:val="222222"/>
        </w:rPr>
        <w:t>Sepiia</w:t>
      </w:r>
      <w:r w:rsidR="00900280" w:rsidRPr="00FE6529">
        <w:rPr>
          <w:color w:val="222222"/>
        </w:rPr>
        <w:t xml:space="preserve">; </w:t>
      </w:r>
      <w:r w:rsidR="00900280" w:rsidRPr="00FE6529">
        <w:rPr>
          <w:b/>
          <w:bCs/>
          <w:color w:val="222222"/>
        </w:rPr>
        <w:t>Estefanía Yagüez</w:t>
      </w:r>
      <w:r w:rsidR="00900280" w:rsidRPr="00FE6529">
        <w:rPr>
          <w:color w:val="222222"/>
        </w:rPr>
        <w:t xml:space="preserve">, Customer Excellence and Operations Director de </w:t>
      </w:r>
      <w:r w:rsidR="00900280" w:rsidRPr="00FE6529">
        <w:rPr>
          <w:b/>
          <w:bCs/>
          <w:color w:val="222222"/>
        </w:rPr>
        <w:t>Biogen</w:t>
      </w:r>
      <w:r w:rsidR="00900280" w:rsidRPr="00FE6529">
        <w:rPr>
          <w:color w:val="222222"/>
        </w:rPr>
        <w:t xml:space="preserve">; y </w:t>
      </w:r>
      <w:r w:rsidR="00900280" w:rsidRPr="00FE6529">
        <w:rPr>
          <w:b/>
          <w:bCs/>
          <w:color w:val="222222"/>
        </w:rPr>
        <w:t>Héctor Morán</w:t>
      </w:r>
      <w:r w:rsidR="00900280" w:rsidRPr="00FE6529">
        <w:rPr>
          <w:color w:val="222222"/>
        </w:rPr>
        <w:t xml:space="preserve">, Head of Information Systems, Business Processes &amp; CX de </w:t>
      </w:r>
      <w:r w:rsidR="00900280" w:rsidRPr="00FE6529">
        <w:rPr>
          <w:b/>
          <w:bCs/>
          <w:color w:val="222222"/>
        </w:rPr>
        <w:t>Madrileña Red de Gas</w:t>
      </w:r>
      <w:r w:rsidR="00900280" w:rsidRPr="00FE6529">
        <w:rPr>
          <w:color w:val="222222"/>
        </w:rPr>
        <w:t>.</w:t>
      </w:r>
    </w:p>
    <w:p w14:paraId="1C1FF225" w14:textId="77300D8E" w:rsidR="00900280" w:rsidRDefault="00900280" w:rsidP="00900280">
      <w:pPr>
        <w:shd w:val="clear" w:color="auto" w:fill="FFFFFF"/>
        <w:spacing w:after="120" w:line="276" w:lineRule="auto"/>
        <w:jc w:val="both"/>
        <w:rPr>
          <w:color w:val="222222"/>
        </w:rPr>
      </w:pPr>
      <w:r w:rsidRPr="00FE6529">
        <w:rPr>
          <w:color w:val="222222"/>
        </w:rPr>
        <w:t xml:space="preserve">Los directivos coincidieron en que la analítica y la IA se convierten en aliados estratégicos para convertir los </w:t>
      </w:r>
      <w:r w:rsidRPr="00FE6529">
        <w:rPr>
          <w:b/>
          <w:bCs/>
          <w:color w:val="222222"/>
        </w:rPr>
        <w:t>datos en insights accionables</w:t>
      </w:r>
      <w:r w:rsidRPr="00FE6529">
        <w:rPr>
          <w:color w:val="222222"/>
        </w:rPr>
        <w:t xml:space="preserve">, interpretando emociones y expectativas de los clientes en cada punto de contacto. Asimismo, destacaron que la efectividad radica en combinar automatización, cultura y procesos, </w:t>
      </w:r>
      <w:r w:rsidRPr="00FE6529">
        <w:rPr>
          <w:b/>
          <w:bCs/>
          <w:color w:val="222222"/>
        </w:rPr>
        <w:t>establecer métricas claras</w:t>
      </w:r>
      <w:r w:rsidRPr="00FE6529">
        <w:rPr>
          <w:color w:val="222222"/>
        </w:rPr>
        <w:t xml:space="preserve"> y asegurar una gobernanza robusta del dato, de manera que la IA permita anticipar necesidades, optimizar la atención y fortalecer el engagement omnicanal sin comprometer la conexión humana.</w:t>
      </w:r>
    </w:p>
    <w:p w14:paraId="4D802BD3" w14:textId="1D98A066" w:rsidR="007A1EFC" w:rsidRPr="00FE6529" w:rsidRDefault="007A1EFC" w:rsidP="00900280">
      <w:pPr>
        <w:shd w:val="clear" w:color="auto" w:fill="FFFFFF"/>
        <w:spacing w:after="120" w:line="276" w:lineRule="auto"/>
        <w:jc w:val="both"/>
        <w:rPr>
          <w:color w:val="222222"/>
        </w:rPr>
      </w:pPr>
      <w:r>
        <w:rPr>
          <w:noProof/>
        </w:rPr>
        <w:drawing>
          <wp:inline distT="0" distB="0" distL="0" distR="0" wp14:anchorId="1648BA27" wp14:editId="42F53CF5">
            <wp:extent cx="5534025" cy="3689350"/>
            <wp:effectExtent l="0" t="0" r="9525" b="6350"/>
            <wp:docPr id="1379565190" name="Imagen 2" descr="Un hombre en traje parado enfrente de una venta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5190" name="Imagen 2" descr="Un hombre en traje parado enfrente de una ventan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5128" cy="3690085"/>
                    </a:xfrm>
                    <a:prstGeom prst="rect">
                      <a:avLst/>
                    </a:prstGeom>
                    <a:noFill/>
                    <a:ln>
                      <a:noFill/>
                    </a:ln>
                  </pic:spPr>
                </pic:pic>
              </a:graphicData>
            </a:graphic>
          </wp:inline>
        </w:drawing>
      </w:r>
    </w:p>
    <w:p w14:paraId="2505B438" w14:textId="59C0FB59" w:rsidR="00DF5B24" w:rsidRPr="00FE6529" w:rsidRDefault="00DF5B24" w:rsidP="00900280">
      <w:pPr>
        <w:shd w:val="clear" w:color="auto" w:fill="FFFFFF"/>
        <w:spacing w:after="120" w:line="276" w:lineRule="auto"/>
        <w:jc w:val="both"/>
        <w:rPr>
          <w:b/>
          <w:color w:val="FF8400"/>
        </w:rPr>
      </w:pPr>
      <w:r w:rsidRPr="00FE6529">
        <w:rPr>
          <w:b/>
          <w:color w:val="FF8400"/>
        </w:rPr>
        <w:t xml:space="preserve">Estrategia y cultura con el foco en el cliente </w:t>
      </w:r>
    </w:p>
    <w:p w14:paraId="3E498CA7" w14:textId="37C607C0" w:rsidR="00DF5B24" w:rsidRPr="00FE6529" w:rsidRDefault="00DF5B24" w:rsidP="00900280">
      <w:pPr>
        <w:shd w:val="clear" w:color="auto" w:fill="FFFFFF"/>
        <w:spacing w:after="120" w:line="276" w:lineRule="auto"/>
        <w:jc w:val="both"/>
        <w:rPr>
          <w:color w:val="222222"/>
        </w:rPr>
      </w:pPr>
      <w:r w:rsidRPr="00FE6529">
        <w:rPr>
          <w:color w:val="222222"/>
        </w:rPr>
        <w:t xml:space="preserve">Incorporar una visión centrada en el cliente </w:t>
      </w:r>
      <w:r w:rsidR="00342AFC" w:rsidRPr="00FE6529">
        <w:rPr>
          <w:color w:val="222222"/>
        </w:rPr>
        <w:t xml:space="preserve">en </w:t>
      </w:r>
      <w:r w:rsidRPr="00FE6529">
        <w:rPr>
          <w:color w:val="222222"/>
        </w:rPr>
        <w:t xml:space="preserve">la cultura organizacional se consolida como un factor </w:t>
      </w:r>
      <w:r w:rsidR="00342AFC" w:rsidRPr="00FE6529">
        <w:rPr>
          <w:color w:val="222222"/>
        </w:rPr>
        <w:t xml:space="preserve">clave de </w:t>
      </w:r>
      <w:r w:rsidRPr="00FE6529">
        <w:rPr>
          <w:color w:val="222222"/>
        </w:rPr>
        <w:t>la competitividad. La adaptabilidad, la analítica predictiva, la sostenibilidad y la transparencia permiten transformar procesos, generar confianza y convertir la experiencia de cliente en un motor de valor estratégico.</w:t>
      </w:r>
    </w:p>
    <w:p w14:paraId="7D719FF9" w14:textId="5D75808A" w:rsidR="00342AFC" w:rsidRPr="00FE6529" w:rsidRDefault="00AB73B2" w:rsidP="00900280">
      <w:pPr>
        <w:shd w:val="clear" w:color="auto" w:fill="FFFFFF"/>
        <w:spacing w:after="120" w:line="276" w:lineRule="auto"/>
        <w:jc w:val="both"/>
        <w:rPr>
          <w:color w:val="222222"/>
        </w:rPr>
      </w:pPr>
      <w:r w:rsidRPr="00FE6529">
        <w:rPr>
          <w:color w:val="222222"/>
        </w:rPr>
        <w:t xml:space="preserve">Para </w:t>
      </w:r>
      <w:r w:rsidRPr="00FE6529">
        <w:rPr>
          <w:b/>
          <w:bCs/>
          <w:color w:val="222222"/>
        </w:rPr>
        <w:t xml:space="preserve">Fernando Gutiérrez-Cabello, </w:t>
      </w:r>
      <w:r w:rsidRPr="00FE6529">
        <w:rPr>
          <w:color w:val="222222"/>
        </w:rPr>
        <w:t xml:space="preserve">Responsable de Cuentas de </w:t>
      </w:r>
      <w:r w:rsidRPr="00FE6529">
        <w:rPr>
          <w:b/>
          <w:bCs/>
          <w:color w:val="222222"/>
        </w:rPr>
        <w:t>Strategy</w:t>
      </w:r>
      <w:r w:rsidRPr="00FE6529">
        <w:rPr>
          <w:color w:val="222222"/>
        </w:rPr>
        <w:t xml:space="preserve">, la gobernanza de datos basada en IA permite consolidar y analizar la información del cliente de manera unificada, optimizando </w:t>
      </w:r>
      <w:r w:rsidRPr="00FE6529">
        <w:rPr>
          <w:b/>
          <w:bCs/>
          <w:color w:val="222222"/>
        </w:rPr>
        <w:t>la interconexión entre procesos</w:t>
      </w:r>
      <w:r w:rsidRPr="00FE6529">
        <w:rPr>
          <w:color w:val="222222"/>
        </w:rPr>
        <w:t xml:space="preserve"> y minimizando errores en la interpretación de los datos. “Esta aproximación facilita decisiones más rápidas y precisas, que no solo mejoran la experiencia del cliente, sino que también aportan eficiencia operativa y </w:t>
      </w:r>
      <w:r w:rsidRPr="00FE6529">
        <w:rPr>
          <w:b/>
          <w:bCs/>
          <w:color w:val="222222"/>
        </w:rPr>
        <w:t>alinean la estrategia</w:t>
      </w:r>
      <w:r w:rsidRPr="00FE6529">
        <w:rPr>
          <w:color w:val="222222"/>
        </w:rPr>
        <w:t xml:space="preserve"> con los objetivos organizacionales”, explicó. En este sentido, </w:t>
      </w:r>
      <w:r w:rsidR="00342AFC" w:rsidRPr="00FE6529">
        <w:rPr>
          <w:color w:val="222222"/>
        </w:rPr>
        <w:t>disponer de</w:t>
      </w:r>
      <w:r w:rsidRPr="00FE6529">
        <w:rPr>
          <w:color w:val="222222"/>
        </w:rPr>
        <w:t xml:space="preserve"> soluciones integradas de análisis permite </w:t>
      </w:r>
      <w:r w:rsidR="00342AFC" w:rsidRPr="00FE6529">
        <w:rPr>
          <w:color w:val="222222"/>
        </w:rPr>
        <w:t>transformar</w:t>
      </w:r>
      <w:r w:rsidRPr="00FE6529">
        <w:rPr>
          <w:color w:val="222222"/>
        </w:rPr>
        <w:t xml:space="preserve"> la información en insights accionables, que </w:t>
      </w:r>
      <w:r w:rsidR="00342AFC" w:rsidRPr="00FE6529">
        <w:rPr>
          <w:color w:val="222222"/>
        </w:rPr>
        <w:t>refuerzan</w:t>
      </w:r>
      <w:r w:rsidRPr="00FE6529">
        <w:rPr>
          <w:color w:val="222222"/>
        </w:rPr>
        <w:t xml:space="preserve"> la capacidad de anticiparse a las necesidades</w:t>
      </w:r>
      <w:r w:rsidR="00342AFC" w:rsidRPr="00FE6529">
        <w:rPr>
          <w:color w:val="222222"/>
        </w:rPr>
        <w:t>,</w:t>
      </w:r>
      <w:r w:rsidRPr="00FE6529">
        <w:rPr>
          <w:color w:val="222222"/>
        </w:rPr>
        <w:t xml:space="preserve"> personalizar</w:t>
      </w:r>
      <w:r w:rsidR="00342AFC" w:rsidRPr="00FE6529">
        <w:rPr>
          <w:color w:val="222222"/>
        </w:rPr>
        <w:t xml:space="preserve"> las</w:t>
      </w:r>
      <w:r w:rsidRPr="00FE6529">
        <w:rPr>
          <w:color w:val="222222"/>
        </w:rPr>
        <w:t xml:space="preserve"> interacciones y </w:t>
      </w:r>
      <w:r w:rsidR="00342AFC" w:rsidRPr="00FE6529">
        <w:rPr>
          <w:color w:val="222222"/>
        </w:rPr>
        <w:t xml:space="preserve">convertir </w:t>
      </w:r>
      <w:r w:rsidRPr="00FE6529">
        <w:rPr>
          <w:color w:val="222222"/>
        </w:rPr>
        <w:t>datos complejos en resultados medibles y sostenibles.</w:t>
      </w:r>
    </w:p>
    <w:p w14:paraId="110BCDF3" w14:textId="22FC7A79" w:rsidR="00AB73B2" w:rsidRPr="00FE6529" w:rsidRDefault="00AB73B2" w:rsidP="00900280">
      <w:pPr>
        <w:shd w:val="clear" w:color="auto" w:fill="FFFFFF"/>
        <w:spacing w:after="120" w:line="276" w:lineRule="auto"/>
        <w:jc w:val="both"/>
        <w:rPr>
          <w:color w:val="222222"/>
        </w:rPr>
      </w:pPr>
      <w:r w:rsidRPr="00FE6529">
        <w:rPr>
          <w:b/>
          <w:bCs/>
          <w:color w:val="222222"/>
        </w:rPr>
        <w:lastRenderedPageBreak/>
        <w:t>Brezo Lampaya</w:t>
      </w:r>
      <w:r w:rsidRPr="00FE6529">
        <w:rPr>
          <w:color w:val="222222"/>
        </w:rPr>
        <w:t xml:space="preserve">, Chief Revenue Officer de </w:t>
      </w:r>
      <w:r w:rsidRPr="00FE6529">
        <w:rPr>
          <w:b/>
          <w:bCs/>
          <w:color w:val="222222"/>
        </w:rPr>
        <w:t>Merkle</w:t>
      </w:r>
      <w:r w:rsidRPr="00FE6529">
        <w:rPr>
          <w:color w:val="222222"/>
        </w:rPr>
        <w:t xml:space="preserve">, puso </w:t>
      </w:r>
      <w:r w:rsidR="00A71396" w:rsidRPr="00FE6529">
        <w:rPr>
          <w:color w:val="222222"/>
        </w:rPr>
        <w:t>de</w:t>
      </w:r>
      <w:r w:rsidRPr="00FE6529">
        <w:rPr>
          <w:color w:val="222222"/>
        </w:rPr>
        <w:t xml:space="preserve"> relieve cómo la percepción del cliente está determinada por la expectativa, la experiencia vivida y la comparación con otras interacciones en distintos sectores. Destacó que comprender estos factores permite diseñar </w:t>
      </w:r>
      <w:r w:rsidRPr="00FE6529">
        <w:rPr>
          <w:b/>
          <w:bCs/>
          <w:color w:val="222222"/>
        </w:rPr>
        <w:t>experiencias más relevantes</w:t>
      </w:r>
      <w:r w:rsidRPr="00FE6529">
        <w:rPr>
          <w:color w:val="222222"/>
        </w:rPr>
        <w:t xml:space="preserve"> y consistentes, y que los datos y la tecnología son herramientas clave para identificar patrones y generar modelos predictivos que anticipen necesidades y personalicen la interacción. </w:t>
      </w:r>
      <w:r w:rsidR="00A71396" w:rsidRPr="00FE6529">
        <w:rPr>
          <w:color w:val="222222"/>
        </w:rPr>
        <w:t xml:space="preserve">Además, </w:t>
      </w:r>
      <w:r w:rsidRPr="00FE6529">
        <w:rPr>
          <w:color w:val="222222"/>
        </w:rPr>
        <w:t xml:space="preserve">señaló que </w:t>
      </w:r>
      <w:r w:rsidR="00A71396" w:rsidRPr="00FE6529">
        <w:rPr>
          <w:color w:val="222222"/>
        </w:rPr>
        <w:t>“</w:t>
      </w:r>
      <w:r w:rsidRPr="00FE6529">
        <w:rPr>
          <w:color w:val="222222"/>
        </w:rPr>
        <w:t xml:space="preserve">el verdadero desafío para las empresas es mantenerse alineadas con la evolución constante de las expectativas de los usuarios, asegurando </w:t>
      </w:r>
      <w:r w:rsidRPr="00FE6529">
        <w:rPr>
          <w:b/>
          <w:bCs/>
          <w:color w:val="222222"/>
        </w:rPr>
        <w:t>que los equipos sean capaces</w:t>
      </w:r>
      <w:r w:rsidRPr="00FE6529">
        <w:rPr>
          <w:color w:val="222222"/>
        </w:rPr>
        <w:t xml:space="preserve"> de transmitir de manera efectiva la experiencia ofrecida</w:t>
      </w:r>
      <w:r w:rsidR="00A71396" w:rsidRPr="00FE6529">
        <w:rPr>
          <w:color w:val="222222"/>
        </w:rPr>
        <w:t>”</w:t>
      </w:r>
      <w:r w:rsidRPr="00FE6529">
        <w:rPr>
          <w:color w:val="222222"/>
        </w:rPr>
        <w:t>.</w:t>
      </w:r>
    </w:p>
    <w:p w14:paraId="52C49509" w14:textId="0712A4F7" w:rsidR="00A71396" w:rsidRPr="00FE6529" w:rsidRDefault="00A71396" w:rsidP="00A71396">
      <w:pPr>
        <w:shd w:val="clear" w:color="auto" w:fill="FFFFFF"/>
        <w:spacing w:after="120" w:line="276" w:lineRule="auto"/>
        <w:jc w:val="both"/>
        <w:rPr>
          <w:color w:val="222222"/>
        </w:rPr>
      </w:pPr>
      <w:r w:rsidRPr="00FE6529">
        <w:rPr>
          <w:color w:val="222222"/>
        </w:rPr>
        <w:t xml:space="preserve">En la segunda mesa de debate de la jornada, “Personalización, Transparencia y Fiabilidad: optimizando la experiencia en la era hiperconectada”, los directivos coincidieron en que la tecnología es una herramienta clave para detectar incidencias y obtener datos que permitan personalizar la experiencia, siempre acompañada de la supervisión humana. </w:t>
      </w:r>
      <w:r w:rsidR="009D1D66" w:rsidRPr="00FE6529">
        <w:rPr>
          <w:color w:val="222222"/>
        </w:rPr>
        <w:t>M</w:t>
      </w:r>
      <w:r w:rsidRPr="00FE6529">
        <w:rPr>
          <w:color w:val="222222"/>
        </w:rPr>
        <w:t xml:space="preserve">oderada por </w:t>
      </w:r>
      <w:r w:rsidRPr="00FE6529">
        <w:rPr>
          <w:b/>
          <w:bCs/>
          <w:color w:val="222222"/>
        </w:rPr>
        <w:t>Beatriz Navarro</w:t>
      </w:r>
      <w:r w:rsidRPr="00FE6529">
        <w:rPr>
          <w:color w:val="222222"/>
        </w:rPr>
        <w:t xml:space="preserve">, Presidenta de la </w:t>
      </w:r>
      <w:r w:rsidRPr="00FE6529">
        <w:rPr>
          <w:b/>
          <w:bCs/>
          <w:color w:val="222222"/>
        </w:rPr>
        <w:t>Asociación de Marketing de España-AMKT</w:t>
      </w:r>
      <w:r w:rsidRPr="00FE6529">
        <w:rPr>
          <w:color w:val="222222"/>
        </w:rPr>
        <w:t xml:space="preserve">, </w:t>
      </w:r>
      <w:r w:rsidR="00CE5D6B" w:rsidRPr="00FE6529">
        <w:rPr>
          <w:color w:val="222222"/>
        </w:rPr>
        <w:t>participaron</w:t>
      </w:r>
      <w:r w:rsidRPr="00FE6529">
        <w:rPr>
          <w:color w:val="222222"/>
        </w:rPr>
        <w:t xml:space="preserve"> </w:t>
      </w:r>
      <w:r w:rsidRPr="00FE6529">
        <w:rPr>
          <w:b/>
          <w:bCs/>
          <w:color w:val="222222"/>
        </w:rPr>
        <w:t>Beatriz Guerra</w:t>
      </w:r>
      <w:r w:rsidRPr="00FE6529">
        <w:rPr>
          <w:color w:val="222222"/>
        </w:rPr>
        <w:t xml:space="preserve">, Head of IT Support &amp; Technology Projects de </w:t>
      </w:r>
      <w:r w:rsidRPr="00FE6529">
        <w:rPr>
          <w:b/>
          <w:bCs/>
          <w:color w:val="222222"/>
        </w:rPr>
        <w:t>Tendam</w:t>
      </w:r>
      <w:r w:rsidRPr="00FE6529">
        <w:rPr>
          <w:color w:val="222222"/>
        </w:rPr>
        <w:t xml:space="preserve">; </w:t>
      </w:r>
      <w:r w:rsidRPr="00FE6529">
        <w:rPr>
          <w:b/>
          <w:bCs/>
          <w:color w:val="222222"/>
        </w:rPr>
        <w:t>Rocío Salas</w:t>
      </w:r>
      <w:r w:rsidRPr="00FE6529">
        <w:rPr>
          <w:color w:val="222222"/>
        </w:rPr>
        <w:t xml:space="preserve">, Head of Quality &amp; Customer Engagement de </w:t>
      </w:r>
      <w:r w:rsidRPr="00FE6529">
        <w:rPr>
          <w:b/>
          <w:bCs/>
          <w:color w:val="222222"/>
        </w:rPr>
        <w:t>Nationale-Nederlanden</w:t>
      </w:r>
      <w:r w:rsidRPr="00FE6529">
        <w:rPr>
          <w:color w:val="222222"/>
        </w:rPr>
        <w:t xml:space="preserve">; </w:t>
      </w:r>
      <w:r w:rsidRPr="00FE6529">
        <w:rPr>
          <w:b/>
          <w:bCs/>
          <w:color w:val="222222"/>
        </w:rPr>
        <w:t>Younes Mechbal</w:t>
      </w:r>
      <w:r w:rsidRPr="00FE6529">
        <w:rPr>
          <w:color w:val="222222"/>
        </w:rPr>
        <w:t xml:space="preserve">, Global Marketing &amp; Digital Director de </w:t>
      </w:r>
      <w:r w:rsidRPr="00FE6529">
        <w:rPr>
          <w:b/>
          <w:bCs/>
          <w:color w:val="222222"/>
        </w:rPr>
        <w:t>Cantabria Labs</w:t>
      </w:r>
      <w:r w:rsidRPr="00FE6529">
        <w:rPr>
          <w:color w:val="222222"/>
        </w:rPr>
        <w:t xml:space="preserve">; </w:t>
      </w:r>
      <w:r w:rsidRPr="00FE6529">
        <w:rPr>
          <w:b/>
          <w:bCs/>
          <w:color w:val="222222"/>
        </w:rPr>
        <w:t>Borja Carvajal</w:t>
      </w:r>
      <w:r w:rsidRPr="00FE6529">
        <w:rPr>
          <w:color w:val="222222"/>
        </w:rPr>
        <w:t xml:space="preserve">, Head of Digital &amp; Omnichannel de </w:t>
      </w:r>
      <w:r w:rsidRPr="00FE6529">
        <w:rPr>
          <w:b/>
          <w:bCs/>
          <w:color w:val="222222"/>
        </w:rPr>
        <w:t>Scotta 1985</w:t>
      </w:r>
      <w:r w:rsidRPr="00FE6529">
        <w:rPr>
          <w:color w:val="222222"/>
        </w:rPr>
        <w:t xml:space="preserve">; y </w:t>
      </w:r>
      <w:r w:rsidRPr="00FE6529">
        <w:rPr>
          <w:b/>
          <w:bCs/>
          <w:color w:val="222222"/>
        </w:rPr>
        <w:t>María Martínez</w:t>
      </w:r>
      <w:r w:rsidRPr="00FE6529">
        <w:rPr>
          <w:color w:val="222222"/>
        </w:rPr>
        <w:t xml:space="preserve">, CEO &amp; Co-Founder de </w:t>
      </w:r>
      <w:r w:rsidRPr="00FE6529">
        <w:rPr>
          <w:b/>
          <w:bCs/>
          <w:color w:val="222222"/>
        </w:rPr>
        <w:t>Laconicum</w:t>
      </w:r>
      <w:r w:rsidRPr="00FE6529">
        <w:rPr>
          <w:color w:val="222222"/>
        </w:rPr>
        <w:t xml:space="preserve">. </w:t>
      </w:r>
    </w:p>
    <w:p w14:paraId="5A966112" w14:textId="2C2A0938" w:rsidR="00A71396" w:rsidRPr="00FE6529" w:rsidRDefault="00CE5D6B" w:rsidP="00A71396">
      <w:pPr>
        <w:shd w:val="clear" w:color="auto" w:fill="FFFFFF"/>
        <w:spacing w:after="120" w:line="276" w:lineRule="auto"/>
        <w:jc w:val="both"/>
        <w:rPr>
          <w:color w:val="222222"/>
        </w:rPr>
      </w:pPr>
      <w:r w:rsidRPr="00FE6529">
        <w:rPr>
          <w:color w:val="222222"/>
        </w:rPr>
        <w:t>Destacaron</w:t>
      </w:r>
      <w:r w:rsidR="00A71396" w:rsidRPr="00FE6529">
        <w:rPr>
          <w:color w:val="222222"/>
        </w:rPr>
        <w:t xml:space="preserve"> que la confianza, la coherencia y la transparencia son esenciales para generar relaciones sólidas con los clientes.</w:t>
      </w:r>
      <w:r w:rsidRPr="00FE6529">
        <w:rPr>
          <w:color w:val="222222"/>
        </w:rPr>
        <w:t xml:space="preserve"> En este sentido, l</w:t>
      </w:r>
      <w:r w:rsidR="00A71396" w:rsidRPr="00FE6529">
        <w:rPr>
          <w:color w:val="222222"/>
        </w:rPr>
        <w:t xml:space="preserve">a personalización debe equilibrarse con la </w:t>
      </w:r>
      <w:r w:rsidR="00A71396" w:rsidRPr="00FE6529">
        <w:rPr>
          <w:b/>
          <w:bCs/>
          <w:color w:val="222222"/>
        </w:rPr>
        <w:t>consistencia del mensaje</w:t>
      </w:r>
      <w:r w:rsidR="00A71396" w:rsidRPr="00FE6529">
        <w:rPr>
          <w:color w:val="222222"/>
        </w:rPr>
        <w:t xml:space="preserve"> y la comunicación de marca, asegurando que los datos se utilicen de manera clara y respetuosa. Además, subrayaron que los canales deben complementarse entre sí para ofrecer un </w:t>
      </w:r>
      <w:r w:rsidR="00A71396" w:rsidRPr="00FE6529">
        <w:rPr>
          <w:i/>
          <w:iCs/>
          <w:color w:val="222222"/>
        </w:rPr>
        <w:t>customer journey</w:t>
      </w:r>
      <w:r w:rsidR="00A71396" w:rsidRPr="00FE6529">
        <w:rPr>
          <w:color w:val="222222"/>
        </w:rPr>
        <w:t xml:space="preserve"> fiable, y que la cultura organizacional debe reflejar la importancia de estos principios en todos los niveles, garantizando que la experiencia ofrecida sea transparente, consistente y</w:t>
      </w:r>
      <w:r w:rsidR="00A71396" w:rsidRPr="00FE6529">
        <w:rPr>
          <w:b/>
          <w:bCs/>
          <w:color w:val="222222"/>
        </w:rPr>
        <w:t xml:space="preserve"> capaz de adaptarse</w:t>
      </w:r>
      <w:r w:rsidR="00A71396" w:rsidRPr="00FE6529">
        <w:rPr>
          <w:color w:val="222222"/>
        </w:rPr>
        <w:t xml:space="preserve"> a las prioridades cambiantes de los clientes.</w:t>
      </w:r>
    </w:p>
    <w:p w14:paraId="3F22539E" w14:textId="77777777" w:rsidR="0047765C" w:rsidRPr="00FE6529" w:rsidRDefault="00CE5D6B" w:rsidP="0047765C">
      <w:pPr>
        <w:shd w:val="clear" w:color="auto" w:fill="FFFFFF"/>
        <w:spacing w:after="120" w:line="276" w:lineRule="auto"/>
        <w:jc w:val="both"/>
        <w:rPr>
          <w:rFonts w:ascii="Times New Roman" w:eastAsia="Times New Roman" w:hAnsi="Times New Roman" w:cs="Times New Roman"/>
          <w:sz w:val="24"/>
          <w:szCs w:val="24"/>
        </w:rPr>
      </w:pPr>
      <w:r w:rsidRPr="00FE6529">
        <w:rPr>
          <w:b/>
          <w:bCs/>
          <w:color w:val="222222"/>
        </w:rPr>
        <w:t>José Manuel Clapés</w:t>
      </w:r>
      <w:r w:rsidRPr="00FE6529">
        <w:rPr>
          <w:color w:val="222222"/>
        </w:rPr>
        <w:t xml:space="preserve">, VP Sales Iberia de </w:t>
      </w:r>
      <w:r w:rsidRPr="00FE6529">
        <w:rPr>
          <w:b/>
          <w:bCs/>
          <w:color w:val="222222"/>
        </w:rPr>
        <w:t>Enghouse Interactive</w:t>
      </w:r>
      <w:r w:rsidRPr="00FE6529">
        <w:rPr>
          <w:color w:val="222222"/>
        </w:rPr>
        <w:t xml:space="preserve">, </w:t>
      </w:r>
      <w:r w:rsidR="00031558" w:rsidRPr="00FE6529">
        <w:rPr>
          <w:color w:val="222222"/>
        </w:rPr>
        <w:t xml:space="preserve">resaltó la importancia de la IA en la evolución de la atención al cliente, y puso en valor su capacidad de optimizar procesos, </w:t>
      </w:r>
      <w:r w:rsidR="00031558" w:rsidRPr="00FE6529">
        <w:rPr>
          <w:b/>
          <w:bCs/>
          <w:color w:val="222222"/>
        </w:rPr>
        <w:t xml:space="preserve">guiar decisiones </w:t>
      </w:r>
      <w:r w:rsidR="00031558" w:rsidRPr="00FE6529">
        <w:rPr>
          <w:color w:val="222222"/>
        </w:rPr>
        <w:t xml:space="preserve">en tiempo real y liberar a los agentes de tareas repetitivas para que puedan enfocarse en interacciones más estratégicas y de alto impacto. “La efectividad de la IA depende de su integración en todo el ecosistema de la compañía, desde la formación de los equipos hasta el análisis avanzado de datos, lo que permite anticipar necesidades, personalizar la experiencia y medir de forma precisa los resultados”. Para él, la IA aplicada de manera estratégica, no solo mejora la eficiencia operativa, sino que también </w:t>
      </w:r>
      <w:r w:rsidR="00031558" w:rsidRPr="00FE6529">
        <w:rPr>
          <w:b/>
          <w:bCs/>
          <w:color w:val="222222"/>
        </w:rPr>
        <w:t>potencia la humanización</w:t>
      </w:r>
      <w:r w:rsidR="00031558" w:rsidRPr="00FE6529">
        <w:rPr>
          <w:color w:val="222222"/>
        </w:rPr>
        <w:t>, consolidando la experiencia como un factor diferenciador sostenible y relevante para la toma de decisiones empresariales.</w:t>
      </w:r>
      <w:r w:rsidR="0047765C" w:rsidRPr="00FE6529">
        <w:rPr>
          <w:rFonts w:ascii="Times New Roman" w:eastAsia="Times New Roman" w:hAnsi="Times New Roman" w:cs="Times New Roman"/>
          <w:sz w:val="24"/>
          <w:szCs w:val="24"/>
        </w:rPr>
        <w:t xml:space="preserve"> </w:t>
      </w:r>
    </w:p>
    <w:p w14:paraId="2C5C1352" w14:textId="106CA230" w:rsidR="0047765C" w:rsidRPr="00FE6529" w:rsidRDefault="0047765C" w:rsidP="0047765C">
      <w:pPr>
        <w:shd w:val="clear" w:color="auto" w:fill="FFFFFF"/>
        <w:spacing w:after="120" w:line="276" w:lineRule="auto"/>
        <w:jc w:val="both"/>
        <w:rPr>
          <w:color w:val="222222"/>
        </w:rPr>
      </w:pPr>
      <w:r w:rsidRPr="00FE6529">
        <w:rPr>
          <w:color w:val="222222"/>
        </w:rPr>
        <w:t xml:space="preserve">Por su parte, </w:t>
      </w:r>
      <w:r w:rsidRPr="00FE6529">
        <w:rPr>
          <w:b/>
          <w:bCs/>
          <w:color w:val="222222"/>
        </w:rPr>
        <w:t>Carmen Velasco</w:t>
      </w:r>
      <w:r w:rsidRPr="00FE6529">
        <w:rPr>
          <w:color w:val="222222"/>
        </w:rPr>
        <w:t xml:space="preserve">, Responsable de Experiencia de Cliente en </w:t>
      </w:r>
      <w:r w:rsidRPr="00FE6529">
        <w:rPr>
          <w:b/>
          <w:bCs/>
          <w:color w:val="222222"/>
        </w:rPr>
        <w:t>Endesa</w:t>
      </w:r>
      <w:r w:rsidRPr="00FE6529">
        <w:rPr>
          <w:color w:val="222222"/>
        </w:rPr>
        <w:t xml:space="preserve">, puso el foco sobre “la energía” detrás de las experiencias efectivas: “Conectar emoción, propósito y atención al detalle es clave para generar fidelización. Las empresas que </w:t>
      </w:r>
      <w:r w:rsidRPr="00FE6529">
        <w:rPr>
          <w:b/>
          <w:bCs/>
          <w:color w:val="222222"/>
        </w:rPr>
        <w:t>saben escuchar activamente</w:t>
      </w:r>
      <w:r w:rsidRPr="00FE6529">
        <w:rPr>
          <w:color w:val="222222"/>
        </w:rPr>
        <w:t xml:space="preserve"> a sus clientes, interpretar sus comentarios y mantener coherencia entre lo que prometen y lo que entregan, logran convertir interacciones en recuerdos duraderos y transformar clientes en auténticos fans</w:t>
      </w:r>
      <w:r w:rsidR="00A72490" w:rsidRPr="00FE6529">
        <w:rPr>
          <w:color w:val="222222"/>
        </w:rPr>
        <w:t>”</w:t>
      </w:r>
      <w:r w:rsidRPr="00FE6529">
        <w:rPr>
          <w:color w:val="222222"/>
        </w:rPr>
        <w:t>.</w:t>
      </w:r>
      <w:r w:rsidR="00A72490" w:rsidRPr="00FE6529">
        <w:t xml:space="preserve"> </w:t>
      </w:r>
      <w:r w:rsidR="00A72490" w:rsidRPr="00FE6529">
        <w:rPr>
          <w:color w:val="222222"/>
        </w:rPr>
        <w:t xml:space="preserve">Estos factores, combinados con análisis de datos y un enfoque empático, permiten </w:t>
      </w:r>
      <w:r w:rsidR="00A72490" w:rsidRPr="00FE6529">
        <w:rPr>
          <w:b/>
          <w:bCs/>
          <w:color w:val="222222"/>
        </w:rPr>
        <w:t>comprender mejor las necesidades</w:t>
      </w:r>
      <w:r w:rsidR="00A72490" w:rsidRPr="00FE6529">
        <w:rPr>
          <w:color w:val="222222"/>
        </w:rPr>
        <w:t xml:space="preserve"> de los clientes e identificar oportunidades </w:t>
      </w:r>
      <w:r w:rsidR="00A72490" w:rsidRPr="00FE6529">
        <w:rPr>
          <w:color w:val="222222"/>
        </w:rPr>
        <w:lastRenderedPageBreak/>
        <w:t>estratégicas. Al mismo tiempo, fortalecen la confianza y contribuyen a consolidar ventajas competitivas sostenibles en un entorno empresarial cada vez más exigente.</w:t>
      </w:r>
    </w:p>
    <w:p w14:paraId="3B0E7F28" w14:textId="5620860F" w:rsidR="00A72490" w:rsidRPr="00FE6529" w:rsidRDefault="0077250D" w:rsidP="0047765C">
      <w:pPr>
        <w:shd w:val="clear" w:color="auto" w:fill="FFFFFF"/>
        <w:spacing w:after="120" w:line="276" w:lineRule="auto"/>
        <w:jc w:val="both"/>
        <w:rPr>
          <w:color w:val="222222"/>
        </w:rPr>
      </w:pPr>
      <w:r w:rsidRPr="00FE6529">
        <w:rPr>
          <w:color w:val="222222"/>
        </w:rPr>
        <w:t xml:space="preserve">"Que los datos nos ayuden a que las decisiones automatizadas sean cada vez más humanizadas es una certeza", concluyó </w:t>
      </w:r>
      <w:r w:rsidRPr="00FE6529">
        <w:rPr>
          <w:b/>
          <w:bCs/>
          <w:color w:val="222222"/>
        </w:rPr>
        <w:t>Javier Martínez</w:t>
      </w:r>
      <w:r w:rsidRPr="00FE6529">
        <w:rPr>
          <w:color w:val="222222"/>
        </w:rPr>
        <w:t xml:space="preserve">, Chief Data Officer de </w:t>
      </w:r>
      <w:r w:rsidRPr="00FE6529">
        <w:rPr>
          <w:b/>
          <w:bCs/>
          <w:color w:val="222222"/>
        </w:rPr>
        <w:t>Codere</w:t>
      </w:r>
      <w:r w:rsidRPr="00FE6529">
        <w:rPr>
          <w:color w:val="222222"/>
        </w:rPr>
        <w:t xml:space="preserve">, </w:t>
      </w:r>
      <w:r w:rsidR="001D29D1" w:rsidRPr="00FE6529">
        <w:rPr>
          <w:color w:val="222222"/>
        </w:rPr>
        <w:t>en</w:t>
      </w:r>
      <w:r w:rsidRPr="00FE6529">
        <w:rPr>
          <w:color w:val="222222"/>
        </w:rPr>
        <w:t xml:space="preserve"> la ponencia de cierre de la jornada. </w:t>
      </w:r>
      <w:r w:rsidR="001D29D1" w:rsidRPr="00FE6529">
        <w:rPr>
          <w:color w:val="222222"/>
        </w:rPr>
        <w:t>Destacó</w:t>
      </w:r>
      <w:r w:rsidRPr="00FE6529">
        <w:rPr>
          <w:color w:val="222222"/>
        </w:rPr>
        <w:t xml:space="preserve"> que un </w:t>
      </w:r>
      <w:r w:rsidRPr="00FE6529">
        <w:rPr>
          <w:b/>
          <w:bCs/>
          <w:color w:val="222222"/>
        </w:rPr>
        <w:t>gobierno de datos sólido</w:t>
      </w:r>
      <w:r w:rsidRPr="00FE6529">
        <w:rPr>
          <w:color w:val="222222"/>
        </w:rPr>
        <w:t xml:space="preserve"> permite transformar información heterogénea en conocimiento contextualizado, generando insights que orientan decisiones estratégicas más precisas y efectivas. Asimismo, resaltó que, al poner el cliente</w:t>
      </w:r>
      <w:r w:rsidR="001D29D1" w:rsidRPr="00FE6529">
        <w:rPr>
          <w:color w:val="222222"/>
        </w:rPr>
        <w:t xml:space="preserve"> en el centro</w:t>
      </w:r>
      <w:r w:rsidRPr="00FE6529">
        <w:rPr>
          <w:color w:val="222222"/>
        </w:rPr>
        <w:t xml:space="preserve"> y combinar automatización con control, consistencia y confianza humana, las empresas no solo optimizan procesos, sino que también fortalecen las relaciones, </w:t>
      </w:r>
      <w:r w:rsidR="007E5307" w:rsidRPr="00FE6529">
        <w:rPr>
          <w:color w:val="222222"/>
        </w:rPr>
        <w:t>aport</w:t>
      </w:r>
      <w:r w:rsidR="001D29D1" w:rsidRPr="00FE6529">
        <w:rPr>
          <w:color w:val="222222"/>
        </w:rPr>
        <w:t>an</w:t>
      </w:r>
      <w:r w:rsidR="007E5307" w:rsidRPr="00FE6529">
        <w:rPr>
          <w:color w:val="222222"/>
        </w:rPr>
        <w:t xml:space="preserve"> valor y </w:t>
      </w:r>
      <w:r w:rsidR="001D29D1" w:rsidRPr="00FE6529">
        <w:rPr>
          <w:color w:val="222222"/>
        </w:rPr>
        <w:t>consolidan</w:t>
      </w:r>
      <w:r w:rsidR="007E5307" w:rsidRPr="00FE6529">
        <w:rPr>
          <w:color w:val="222222"/>
        </w:rPr>
        <w:t xml:space="preserve"> una </w:t>
      </w:r>
      <w:r w:rsidR="007E5307" w:rsidRPr="00FE6529">
        <w:rPr>
          <w:b/>
          <w:bCs/>
          <w:color w:val="222222"/>
        </w:rPr>
        <w:t>cultura de innovación</w:t>
      </w:r>
      <w:r w:rsidR="007E5307" w:rsidRPr="00FE6529">
        <w:rPr>
          <w:color w:val="222222"/>
        </w:rPr>
        <w:t xml:space="preserve"> centrada en la experiencia.</w:t>
      </w:r>
    </w:p>
    <w:p w14:paraId="70F79B5A" w14:textId="0DF15112" w:rsidR="009F5B01" w:rsidRPr="00FE6529" w:rsidRDefault="007A1EFC" w:rsidP="0047765C">
      <w:pPr>
        <w:shd w:val="clear" w:color="auto" w:fill="FFFFFF"/>
        <w:spacing w:after="120" w:line="276" w:lineRule="auto"/>
        <w:jc w:val="both"/>
        <w:rPr>
          <w:color w:val="222222"/>
        </w:rPr>
      </w:pPr>
      <w:r>
        <w:rPr>
          <w:noProof/>
        </w:rPr>
        <w:drawing>
          <wp:inline distT="0" distB="0" distL="0" distR="0" wp14:anchorId="14BFD991" wp14:editId="152837E6">
            <wp:extent cx="5386705" cy="3591137"/>
            <wp:effectExtent l="0" t="0" r="4445" b="9525"/>
            <wp:docPr id="1015765930" name="Imagen 3" descr="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5930" name="Imagen 3" descr="Grupo de personas de pie&#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7023" cy="3591349"/>
                    </a:xfrm>
                    <a:prstGeom prst="rect">
                      <a:avLst/>
                    </a:prstGeom>
                    <a:noFill/>
                    <a:ln>
                      <a:noFill/>
                    </a:ln>
                  </pic:spPr>
                </pic:pic>
              </a:graphicData>
            </a:graphic>
          </wp:inline>
        </w:drawing>
      </w:r>
    </w:p>
    <w:p w14:paraId="1E13355A" w14:textId="38C18E38" w:rsidR="00DF5B24" w:rsidRPr="00FE6529" w:rsidRDefault="0097056F" w:rsidP="0047765C">
      <w:pPr>
        <w:shd w:val="clear" w:color="auto" w:fill="FFFFFF"/>
        <w:spacing w:after="120" w:line="276" w:lineRule="auto"/>
        <w:jc w:val="both"/>
        <w:rPr>
          <w:b/>
          <w:color w:val="FF8400"/>
        </w:rPr>
      </w:pPr>
      <w:r w:rsidRPr="00FE6529">
        <w:rPr>
          <w:b/>
          <w:color w:val="FF8400"/>
        </w:rPr>
        <w:t>Premios CX Congress, a la excelencia en CX</w:t>
      </w:r>
    </w:p>
    <w:p w14:paraId="67DDEA79" w14:textId="1D0D1C69" w:rsidR="001D29D1" w:rsidRPr="00FE6529" w:rsidRDefault="005C299E" w:rsidP="005C299E">
      <w:pPr>
        <w:shd w:val="clear" w:color="auto" w:fill="FFFFFF"/>
        <w:spacing w:after="120" w:line="276" w:lineRule="auto"/>
        <w:jc w:val="both"/>
        <w:rPr>
          <w:color w:val="222222"/>
        </w:rPr>
      </w:pPr>
      <w:r w:rsidRPr="00FE6529">
        <w:rPr>
          <w:color w:val="222222"/>
        </w:rPr>
        <w:t xml:space="preserve">La XIII edición de </w:t>
      </w:r>
      <w:r w:rsidRPr="00FE6529">
        <w:rPr>
          <w:b/>
          <w:bCs/>
          <w:color w:val="222222"/>
        </w:rPr>
        <w:t>CX Congress</w:t>
      </w:r>
      <w:r w:rsidRPr="00FE6529">
        <w:rPr>
          <w:color w:val="222222"/>
        </w:rPr>
        <w:t xml:space="preserve"> </w:t>
      </w:r>
      <w:r w:rsidR="001D29D1" w:rsidRPr="00FE6529">
        <w:rPr>
          <w:color w:val="222222"/>
        </w:rPr>
        <w:t>acogió</w:t>
      </w:r>
      <w:r w:rsidRPr="00FE6529">
        <w:rPr>
          <w:color w:val="222222"/>
        </w:rPr>
        <w:t xml:space="preserve"> por primera vez, los </w:t>
      </w:r>
      <w:r w:rsidRPr="00FE6529">
        <w:rPr>
          <w:b/>
          <w:bCs/>
          <w:color w:val="222222"/>
        </w:rPr>
        <w:t>Premios CX Congress</w:t>
      </w:r>
      <w:r w:rsidRPr="00FE6529">
        <w:rPr>
          <w:color w:val="222222"/>
        </w:rPr>
        <w:t xml:space="preserve">, un reconocimiento a los directivos que impulsan la transformación de la experiencia de cliente. </w:t>
      </w:r>
      <w:r w:rsidR="002C5743" w:rsidRPr="002C5743">
        <w:rPr>
          <w:color w:val="222222"/>
        </w:rPr>
        <w:t xml:space="preserve">En esta primera edición, presentada por </w:t>
      </w:r>
      <w:r w:rsidR="002C5743" w:rsidRPr="002C5743">
        <w:rPr>
          <w:b/>
          <w:bCs/>
          <w:color w:val="222222"/>
        </w:rPr>
        <w:t>Juan Carlos Lozano</w:t>
      </w:r>
      <w:r w:rsidR="002C5743" w:rsidRPr="002C5743">
        <w:rPr>
          <w:color w:val="222222"/>
        </w:rPr>
        <w:t xml:space="preserve">, CEO de </w:t>
      </w:r>
      <w:r w:rsidR="002C5743" w:rsidRPr="002C5743">
        <w:rPr>
          <w:b/>
          <w:bCs/>
          <w:color w:val="222222"/>
        </w:rPr>
        <w:t>Dir&amp;Ge</w:t>
      </w:r>
      <w:r w:rsidR="002C5743" w:rsidRPr="002C5743">
        <w:rPr>
          <w:color w:val="222222"/>
        </w:rPr>
        <w:t>, fueron distinguidos tres líderes</w:t>
      </w:r>
      <w:r w:rsidR="002C5743">
        <w:rPr>
          <w:color w:val="222222"/>
        </w:rPr>
        <w:t xml:space="preserve"> </w:t>
      </w:r>
      <w:r w:rsidRPr="00FE6529">
        <w:rPr>
          <w:color w:val="222222"/>
        </w:rPr>
        <w:t>en sus respectivas categorías:</w:t>
      </w:r>
      <w:r w:rsidR="009F5B01" w:rsidRPr="00FE6529">
        <w:rPr>
          <w:b/>
          <w:bCs/>
          <w:color w:val="222222"/>
        </w:rPr>
        <w:t xml:space="preserve"> Carlos Sánchez</w:t>
      </w:r>
      <w:r w:rsidR="009F5B01" w:rsidRPr="00FE6529">
        <w:rPr>
          <w:color w:val="222222"/>
        </w:rPr>
        <w:t xml:space="preserve">, Head of Customer Experience &amp; M.E.C.A. de </w:t>
      </w:r>
      <w:r w:rsidR="009F5B01" w:rsidRPr="00FE6529">
        <w:rPr>
          <w:b/>
          <w:bCs/>
          <w:color w:val="222222"/>
        </w:rPr>
        <w:t>KIA Iberia</w:t>
      </w:r>
      <w:r w:rsidR="009F5B01" w:rsidRPr="00FE6529">
        <w:rPr>
          <w:color w:val="222222"/>
        </w:rPr>
        <w:t xml:space="preserve">, obtuvo el Premio a </w:t>
      </w:r>
      <w:r w:rsidR="009F5B01" w:rsidRPr="00FE6529">
        <w:rPr>
          <w:b/>
          <w:bCs/>
          <w:color w:val="222222"/>
        </w:rPr>
        <w:t>Mejor Directivo de CX</w:t>
      </w:r>
      <w:r w:rsidR="009F5B01" w:rsidRPr="00FE6529">
        <w:rPr>
          <w:color w:val="222222"/>
        </w:rPr>
        <w:t xml:space="preserve"> por su liderazgo estratégico y su apuesta por la innovación y la formación interna orientada al cliente;</w:t>
      </w:r>
      <w:r w:rsidRPr="00FE6529">
        <w:rPr>
          <w:color w:val="222222"/>
        </w:rPr>
        <w:t xml:space="preserve"> </w:t>
      </w:r>
      <w:r w:rsidR="009F5B01" w:rsidRPr="00FE6529">
        <w:rPr>
          <w:b/>
          <w:bCs/>
          <w:color w:val="222222"/>
        </w:rPr>
        <w:t>Sara Vega</w:t>
      </w:r>
      <w:r w:rsidR="009F5B01" w:rsidRPr="00FE6529">
        <w:rPr>
          <w:color w:val="222222"/>
        </w:rPr>
        <w:t xml:space="preserve">, Directora de Marketing y Comunicación de </w:t>
      </w:r>
      <w:r w:rsidR="009F5B01" w:rsidRPr="00FE6529">
        <w:rPr>
          <w:b/>
          <w:bCs/>
          <w:color w:val="222222"/>
        </w:rPr>
        <w:t>FNAC España</w:t>
      </w:r>
      <w:r w:rsidR="009F5B01" w:rsidRPr="00FE6529">
        <w:rPr>
          <w:color w:val="222222"/>
        </w:rPr>
        <w:t xml:space="preserve">, fue reconocida como </w:t>
      </w:r>
      <w:r w:rsidR="009F5B01" w:rsidRPr="00FE6529">
        <w:rPr>
          <w:b/>
          <w:bCs/>
          <w:color w:val="222222"/>
        </w:rPr>
        <w:t>Mejor Directora de Marketing</w:t>
      </w:r>
      <w:r w:rsidR="009F5B01" w:rsidRPr="00FE6529">
        <w:rPr>
          <w:color w:val="222222"/>
        </w:rPr>
        <w:t xml:space="preserve"> por su visión integradora que conecta de manera coherente todos los puntos de contacto con el cliente; y </w:t>
      </w:r>
      <w:r w:rsidRPr="00FE6529">
        <w:rPr>
          <w:b/>
          <w:bCs/>
          <w:color w:val="222222"/>
        </w:rPr>
        <w:t>David Andrés</w:t>
      </w:r>
      <w:r w:rsidRPr="00FE6529">
        <w:rPr>
          <w:color w:val="222222"/>
        </w:rPr>
        <w:t xml:space="preserve">, Director de eCommerce de </w:t>
      </w:r>
      <w:r w:rsidRPr="00FE6529">
        <w:rPr>
          <w:b/>
          <w:bCs/>
          <w:color w:val="222222"/>
        </w:rPr>
        <w:t>LG España</w:t>
      </w:r>
      <w:r w:rsidRPr="00FE6529">
        <w:rPr>
          <w:color w:val="222222"/>
        </w:rPr>
        <w:t xml:space="preserve">, recibió el </w:t>
      </w:r>
      <w:r w:rsidR="001D29D1" w:rsidRPr="00FE6529">
        <w:rPr>
          <w:color w:val="222222"/>
        </w:rPr>
        <w:t>galardón</w:t>
      </w:r>
      <w:r w:rsidRPr="00FE6529">
        <w:rPr>
          <w:color w:val="222222"/>
        </w:rPr>
        <w:t xml:space="preserve"> a </w:t>
      </w:r>
      <w:r w:rsidRPr="00FE6529">
        <w:rPr>
          <w:b/>
          <w:bCs/>
          <w:color w:val="222222"/>
        </w:rPr>
        <w:t>Mejor Director de eCommerce</w:t>
      </w:r>
      <w:r w:rsidRPr="00FE6529">
        <w:rPr>
          <w:color w:val="222222"/>
        </w:rPr>
        <w:t xml:space="preserve"> por su capacidad de impulsar el comercio digital combinando tecnología, datos y cercanía humana.</w:t>
      </w:r>
    </w:p>
    <w:p w14:paraId="56B100D3" w14:textId="7DA35F43" w:rsidR="00A71396" w:rsidRPr="00FE6529" w:rsidRDefault="005C299E" w:rsidP="0048517D">
      <w:pPr>
        <w:shd w:val="clear" w:color="auto" w:fill="FFFFFF"/>
        <w:spacing w:after="120" w:line="276" w:lineRule="auto"/>
        <w:jc w:val="both"/>
        <w:rPr>
          <w:color w:val="222222"/>
        </w:rPr>
      </w:pPr>
      <w:r w:rsidRPr="00FE6529">
        <w:rPr>
          <w:color w:val="222222"/>
        </w:rPr>
        <w:t>Los Premios CX Congress reflejan el compromiso de estos profesionales con la excelencia y su capacidad para situar al cliente en el centro de la estrategia, convirtiendo la experiencia en un motor de transformación y crecimiento sostenible.</w:t>
      </w:r>
    </w:p>
    <w:p w14:paraId="5907D9DA" w14:textId="77777777" w:rsidR="005D39AE" w:rsidRPr="00FE6529" w:rsidRDefault="005D39AE" w:rsidP="0048517D">
      <w:pPr>
        <w:shd w:val="clear" w:color="auto" w:fill="FFFFFF"/>
        <w:spacing w:after="120" w:line="276" w:lineRule="auto"/>
        <w:jc w:val="both"/>
        <w:rPr>
          <w:color w:val="222222"/>
        </w:rPr>
      </w:pPr>
    </w:p>
    <w:p w14:paraId="71B9F1AB" w14:textId="77777777" w:rsidR="002C5743" w:rsidRDefault="002C5743" w:rsidP="0048517D">
      <w:pPr>
        <w:shd w:val="clear" w:color="auto" w:fill="FFFFFF"/>
        <w:spacing w:after="120" w:line="276" w:lineRule="auto"/>
        <w:jc w:val="both"/>
        <w:rPr>
          <w:color w:val="222222"/>
        </w:rPr>
      </w:pPr>
      <w:r w:rsidRPr="002C5743">
        <w:rPr>
          <w:color w:val="222222"/>
        </w:rPr>
        <w:t xml:space="preserve">Para dar paso al coffee break, se contó con la intervención de </w:t>
      </w:r>
      <w:r w:rsidRPr="002C5743">
        <w:rPr>
          <w:b/>
          <w:bCs/>
          <w:color w:val="222222"/>
        </w:rPr>
        <w:t>Yago Martín</w:t>
      </w:r>
      <w:r w:rsidRPr="002C5743">
        <w:rPr>
          <w:color w:val="222222"/>
        </w:rPr>
        <w:t xml:space="preserve">, General Manager de nuestro partner </w:t>
      </w:r>
      <w:r w:rsidRPr="002C5743">
        <w:rPr>
          <w:b/>
          <w:bCs/>
          <w:color w:val="222222"/>
        </w:rPr>
        <w:t>Smartbox</w:t>
      </w:r>
      <w:r w:rsidRPr="002C5743">
        <w:rPr>
          <w:color w:val="222222"/>
        </w:rPr>
        <w:t xml:space="preserve">, quien compartió la </w:t>
      </w:r>
      <w:r w:rsidRPr="002C5743">
        <w:rPr>
          <w:b/>
          <w:bCs/>
          <w:color w:val="222222"/>
        </w:rPr>
        <w:t>evolución estratégica</w:t>
      </w:r>
      <w:r w:rsidRPr="002C5743">
        <w:rPr>
          <w:color w:val="222222"/>
        </w:rPr>
        <w:t xml:space="preserve"> de la compañía hacia un modelo aún más centrado en la Experiencia de Cliente. En su intervención, subrayó la importancia de diseñar experiencias únicas capaces de generar emoción y confianza, pilares fundamentales para construir relaciones sólidas y duraderas con los clientes.</w:t>
      </w:r>
    </w:p>
    <w:p w14:paraId="6B2304B2" w14:textId="17F0C156" w:rsidR="00FE6529" w:rsidRDefault="002C5743" w:rsidP="0048517D">
      <w:pPr>
        <w:shd w:val="clear" w:color="auto" w:fill="FFFFFF"/>
        <w:spacing w:after="120" w:line="276" w:lineRule="auto"/>
        <w:jc w:val="both"/>
        <w:rPr>
          <w:color w:val="222222"/>
        </w:rPr>
      </w:pPr>
      <w:r w:rsidRPr="002C5743">
        <w:rPr>
          <w:color w:val="222222"/>
        </w:rPr>
        <w:t xml:space="preserve">Además, los asistentes al congreso tuvieron la oportunidad de participar en sorteos de experiencias exclusivas. Entre los premios destacados, se entregó una tarjeta FNAC valorada en 100 €, de la mano de </w:t>
      </w:r>
      <w:r w:rsidRPr="002C5743">
        <w:rPr>
          <w:b/>
          <w:bCs/>
          <w:color w:val="222222"/>
        </w:rPr>
        <w:t>Juan Carlos Lozano</w:t>
      </w:r>
      <w:r w:rsidRPr="002C5743">
        <w:rPr>
          <w:color w:val="222222"/>
        </w:rPr>
        <w:t xml:space="preserve">, conductor de la jornada, y un viaje en globo para dos personas con </w:t>
      </w:r>
      <w:r w:rsidRPr="002C5743">
        <w:rPr>
          <w:b/>
          <w:bCs/>
          <w:color w:val="222222"/>
        </w:rPr>
        <w:t>Smartbox Business Solutions</w:t>
      </w:r>
      <w:r w:rsidRPr="002C5743">
        <w:rPr>
          <w:color w:val="222222"/>
        </w:rPr>
        <w:t xml:space="preserve">, entregado por </w:t>
      </w:r>
      <w:r w:rsidRPr="002C5743">
        <w:rPr>
          <w:b/>
          <w:bCs/>
          <w:color w:val="222222"/>
        </w:rPr>
        <w:t>Silvia Martín</w:t>
      </w:r>
      <w:r w:rsidRPr="002C5743">
        <w:rPr>
          <w:color w:val="222222"/>
        </w:rPr>
        <w:t>, Business Solution Manager Spain de la compañía.</w:t>
      </w:r>
    </w:p>
    <w:p w14:paraId="4C500814" w14:textId="77777777" w:rsidR="002C5743" w:rsidRPr="0063781D" w:rsidRDefault="002C5743" w:rsidP="0048517D">
      <w:pPr>
        <w:shd w:val="clear" w:color="auto" w:fill="FFFFFF"/>
        <w:spacing w:after="120" w:line="276" w:lineRule="auto"/>
        <w:jc w:val="both"/>
        <w:rPr>
          <w:color w:val="222222"/>
        </w:rPr>
      </w:pPr>
    </w:p>
    <w:p w14:paraId="23F7EE81" w14:textId="5A67FA9E" w:rsidR="00F952CD" w:rsidRPr="0063781D" w:rsidRDefault="00053B60" w:rsidP="004F4824">
      <w:pPr>
        <w:shd w:val="clear" w:color="auto" w:fill="FFFFFF"/>
        <w:spacing w:after="120" w:line="276" w:lineRule="auto"/>
        <w:jc w:val="both"/>
        <w:rPr>
          <w:color w:val="222222"/>
        </w:rPr>
      </w:pPr>
      <w:r w:rsidRPr="0063781D">
        <w:rPr>
          <w:color w:val="222222"/>
        </w:rPr>
        <w:t>CX Congress</w:t>
      </w:r>
      <w:r w:rsidR="00CA030E" w:rsidRPr="0063781D">
        <w:rPr>
          <w:color w:val="222222"/>
        </w:rPr>
        <w:t xml:space="preserve"> c</w:t>
      </w:r>
      <w:r w:rsidR="005C299E">
        <w:rPr>
          <w:color w:val="222222"/>
        </w:rPr>
        <w:t>ontó</w:t>
      </w:r>
      <w:r w:rsidR="00CA030E" w:rsidRPr="0063781D">
        <w:rPr>
          <w:color w:val="222222"/>
        </w:rPr>
        <w:t xml:space="preserve"> con el impulso de </w:t>
      </w:r>
      <w:hyperlink r:id="rId13" w:history="1">
        <w:r w:rsidR="00CA030E" w:rsidRPr="0063781D">
          <w:rPr>
            <w:color w:val="FF8400"/>
          </w:rPr>
          <w:t>Li</w:t>
        </w:r>
        <w:r w:rsidR="00B75547" w:rsidRPr="0063781D">
          <w:rPr>
            <w:color w:val="FF8400"/>
          </w:rPr>
          <w:t>f</w:t>
        </w:r>
        <w:r w:rsidR="00CA030E" w:rsidRPr="0063781D">
          <w:rPr>
            <w:color w:val="FF8400"/>
          </w:rPr>
          <w:t>eray</w:t>
        </w:r>
      </w:hyperlink>
      <w:r w:rsidR="00CA030E" w:rsidRPr="0063781D">
        <w:rPr>
          <w:color w:val="222222"/>
        </w:rPr>
        <w:t xml:space="preserve"> y </w:t>
      </w:r>
      <w:hyperlink r:id="rId14" w:history="1">
        <w:r w:rsidR="00CA030E" w:rsidRPr="0063781D">
          <w:rPr>
            <w:color w:val="FF8400"/>
          </w:rPr>
          <w:t>Zoom</w:t>
        </w:r>
      </w:hyperlink>
      <w:r w:rsidR="00CA030E" w:rsidRPr="0063781D">
        <w:rPr>
          <w:color w:val="222222"/>
        </w:rPr>
        <w:t xml:space="preserve"> como </w:t>
      </w:r>
      <w:r w:rsidR="00CA030E" w:rsidRPr="0063781D">
        <w:rPr>
          <w:b/>
          <w:color w:val="222222"/>
        </w:rPr>
        <w:t>Patrocinadores Platinum</w:t>
      </w:r>
      <w:r w:rsidR="00CA030E" w:rsidRPr="0063781D">
        <w:rPr>
          <w:color w:val="222222"/>
        </w:rPr>
        <w:t>;</w:t>
      </w:r>
      <w:hyperlink r:id="rId15">
        <w:r w:rsidR="00F952CD" w:rsidRPr="0063781D">
          <w:rPr>
            <w:color w:val="FF8400"/>
          </w:rPr>
          <w:t xml:space="preserve"> </w:t>
        </w:r>
        <w:r w:rsidR="00CA030E" w:rsidRPr="0063781D">
          <w:rPr>
            <w:color w:val="FF8400"/>
          </w:rPr>
          <w:t>Merkle</w:t>
        </w:r>
      </w:hyperlink>
      <w:r w:rsidR="000E2B5A" w:rsidRPr="0063781D">
        <w:t xml:space="preserve">, </w:t>
      </w:r>
      <w:hyperlink r:id="rId16" w:history="1">
        <w:r w:rsidR="000E2B5A" w:rsidRPr="0063781D">
          <w:rPr>
            <w:color w:val="FF8400"/>
          </w:rPr>
          <w:t>Strategy</w:t>
        </w:r>
      </w:hyperlink>
      <w:r w:rsidR="00CA030E" w:rsidRPr="0063781D">
        <w:rPr>
          <w:color w:val="222222"/>
        </w:rPr>
        <w:t xml:space="preserve"> y</w:t>
      </w:r>
      <w:hyperlink r:id="rId17"/>
      <w:r w:rsidR="00CA030E" w:rsidRPr="0063781D">
        <w:t xml:space="preserve"> </w:t>
      </w:r>
      <w:hyperlink r:id="rId18" w:history="1">
        <w:r w:rsidR="00CA030E" w:rsidRPr="0063781D">
          <w:rPr>
            <w:color w:val="FF8400"/>
          </w:rPr>
          <w:t>Transcom</w:t>
        </w:r>
      </w:hyperlink>
      <w:r w:rsidR="00CA030E" w:rsidRPr="0063781D">
        <w:rPr>
          <w:color w:val="222222"/>
        </w:rPr>
        <w:t xml:space="preserve"> como </w:t>
      </w:r>
      <w:r w:rsidR="00CA030E" w:rsidRPr="0063781D">
        <w:rPr>
          <w:b/>
          <w:color w:val="222222"/>
        </w:rPr>
        <w:t>Patrocinadores Gold</w:t>
      </w:r>
      <w:r w:rsidR="00CA030E" w:rsidRPr="0063781D">
        <w:rPr>
          <w:color w:val="222222"/>
        </w:rPr>
        <w:t>;</w:t>
      </w:r>
      <w:r w:rsidR="00B75547" w:rsidRPr="0063781D">
        <w:rPr>
          <w:color w:val="222222"/>
        </w:rPr>
        <w:t xml:space="preserve"> </w:t>
      </w:r>
      <w:hyperlink r:id="rId19" w:history="1">
        <w:r w:rsidR="00B75547" w:rsidRPr="0063781D">
          <w:rPr>
            <w:color w:val="FF8400"/>
          </w:rPr>
          <w:t>Kahuna by CRMPartners</w:t>
        </w:r>
      </w:hyperlink>
      <w:r w:rsidR="00B75547" w:rsidRPr="0063781D">
        <w:rPr>
          <w:color w:val="222222"/>
        </w:rPr>
        <w:t xml:space="preserve"> </w:t>
      </w:r>
      <w:r w:rsidR="00927D74" w:rsidRPr="0063781D">
        <w:rPr>
          <w:color w:val="222222"/>
        </w:rPr>
        <w:t xml:space="preserve">y </w:t>
      </w:r>
      <w:hyperlink r:id="rId20" w:history="1">
        <w:r w:rsidR="00927D74" w:rsidRPr="0063781D">
          <w:rPr>
            <w:color w:val="FF8400"/>
          </w:rPr>
          <w:t>Enghouse Interactiv</w:t>
        </w:r>
      </w:hyperlink>
      <w:r w:rsidR="00927D74" w:rsidRPr="0063781D">
        <w:rPr>
          <w:color w:val="222222"/>
        </w:rPr>
        <w:t xml:space="preserve"> </w:t>
      </w:r>
      <w:r w:rsidR="00B75547" w:rsidRPr="0063781D">
        <w:rPr>
          <w:color w:val="222222"/>
        </w:rPr>
        <w:t xml:space="preserve">como </w:t>
      </w:r>
      <w:r w:rsidR="00B75547" w:rsidRPr="0063781D">
        <w:rPr>
          <w:b/>
          <w:bCs/>
          <w:color w:val="222222"/>
        </w:rPr>
        <w:t>Patrocinador</w:t>
      </w:r>
      <w:r w:rsidR="00927D74" w:rsidRPr="0063781D">
        <w:rPr>
          <w:b/>
          <w:bCs/>
          <w:color w:val="222222"/>
        </w:rPr>
        <w:t>es</w:t>
      </w:r>
      <w:r w:rsidR="00B75547" w:rsidRPr="0063781D">
        <w:rPr>
          <w:b/>
          <w:bCs/>
          <w:color w:val="222222"/>
        </w:rPr>
        <w:t xml:space="preserve"> Silver</w:t>
      </w:r>
      <w:r w:rsidR="00B75547" w:rsidRPr="0063781D">
        <w:rPr>
          <w:color w:val="222222"/>
        </w:rPr>
        <w:t>;</w:t>
      </w:r>
      <w:r w:rsidR="00B8542D" w:rsidRPr="0063781D">
        <w:rPr>
          <w:color w:val="222222"/>
        </w:rPr>
        <w:t xml:space="preserve"> </w:t>
      </w:r>
      <w:hyperlink r:id="rId21" w:history="1">
        <w:r w:rsidR="00B8542D" w:rsidRPr="0063781D">
          <w:rPr>
            <w:color w:val="FF8400"/>
          </w:rPr>
          <w:t>Inloyalty</w:t>
        </w:r>
      </w:hyperlink>
      <w:r w:rsidR="00B8542D" w:rsidRPr="0063781D">
        <w:rPr>
          <w:color w:val="FF8400"/>
        </w:rPr>
        <w:t xml:space="preserve"> </w:t>
      </w:r>
      <w:r w:rsidR="004F5626" w:rsidRPr="0063781D">
        <w:t xml:space="preserve">e </w:t>
      </w:r>
      <w:hyperlink r:id="rId22" w:history="1">
        <w:r w:rsidR="004F5626" w:rsidRPr="0063781D">
          <w:rPr>
            <w:color w:val="FF8400"/>
          </w:rPr>
          <w:t>Informática</w:t>
        </w:r>
      </w:hyperlink>
      <w:r w:rsidR="004F5626" w:rsidRPr="0063781D">
        <w:t xml:space="preserve"> </w:t>
      </w:r>
      <w:r w:rsidR="00B8542D" w:rsidRPr="0063781D">
        <w:rPr>
          <w:color w:val="222222"/>
        </w:rPr>
        <w:t xml:space="preserve">como </w:t>
      </w:r>
      <w:r w:rsidR="00B8542D" w:rsidRPr="0063781D">
        <w:rPr>
          <w:b/>
          <w:bCs/>
          <w:color w:val="222222"/>
        </w:rPr>
        <w:t>Patrocinador</w:t>
      </w:r>
      <w:r w:rsidR="004F5626" w:rsidRPr="0063781D">
        <w:rPr>
          <w:b/>
          <w:bCs/>
          <w:color w:val="222222"/>
        </w:rPr>
        <w:t>es</w:t>
      </w:r>
      <w:r w:rsidR="00B8542D" w:rsidRPr="0063781D">
        <w:rPr>
          <w:b/>
          <w:bCs/>
          <w:color w:val="222222"/>
        </w:rPr>
        <w:t xml:space="preserve"> Bronce</w:t>
      </w:r>
      <w:r w:rsidR="00B8542D" w:rsidRPr="0063781D">
        <w:rPr>
          <w:color w:val="222222"/>
        </w:rPr>
        <w:t>;</w:t>
      </w:r>
      <w:hyperlink r:id="rId23">
        <w:r w:rsidR="00F952CD" w:rsidRPr="0063781D">
          <w:rPr>
            <w:color w:val="FF8400"/>
          </w:rPr>
          <w:t xml:space="preserve"> Cyberclick</w:t>
        </w:r>
      </w:hyperlink>
      <w:r w:rsidR="00CA030E" w:rsidRPr="0063781D">
        <w:rPr>
          <w:color w:val="FF8400"/>
        </w:rPr>
        <w:t xml:space="preserve"> </w:t>
      </w:r>
      <w:r w:rsidR="00CA030E" w:rsidRPr="0063781D">
        <w:rPr>
          <w:color w:val="222222"/>
        </w:rPr>
        <w:t xml:space="preserve">como </w:t>
      </w:r>
      <w:r w:rsidR="00CA030E" w:rsidRPr="0063781D">
        <w:rPr>
          <w:b/>
          <w:color w:val="222222"/>
        </w:rPr>
        <w:t>Agencia Oficial de Marketing Digital</w:t>
      </w:r>
      <w:r w:rsidR="00CA030E" w:rsidRPr="0063781D">
        <w:rPr>
          <w:color w:val="222222"/>
        </w:rPr>
        <w:t xml:space="preserve">; </w:t>
      </w:r>
      <w:hyperlink r:id="rId24">
        <w:r w:rsidR="00CA030E" w:rsidRPr="0063781D">
          <w:rPr>
            <w:color w:val="FF8400"/>
          </w:rPr>
          <w:t xml:space="preserve"> Actitud de Comunicación</w:t>
        </w:r>
      </w:hyperlink>
      <w:r w:rsidR="00CA030E" w:rsidRPr="0063781D">
        <w:rPr>
          <w:color w:val="222222"/>
        </w:rPr>
        <w:t xml:space="preserve"> como </w:t>
      </w:r>
      <w:r w:rsidR="00CA030E" w:rsidRPr="0063781D">
        <w:rPr>
          <w:b/>
          <w:color w:val="222222"/>
        </w:rPr>
        <w:t>Agencia Oficial de Comunicación</w:t>
      </w:r>
      <w:r w:rsidR="00CA030E" w:rsidRPr="0063781D">
        <w:rPr>
          <w:color w:val="222222"/>
        </w:rPr>
        <w:t>;</w:t>
      </w:r>
      <w:hyperlink r:id="rId25">
        <w:r w:rsidR="00CA030E" w:rsidRPr="0063781D">
          <w:rPr>
            <w:color w:val="222222"/>
          </w:rPr>
          <w:t xml:space="preserve"> </w:t>
        </w:r>
      </w:hyperlink>
      <w:hyperlink r:id="rId26">
        <w:r w:rsidR="00CA030E" w:rsidRPr="0063781D">
          <w:rPr>
            <w:color w:val="FF8400"/>
          </w:rPr>
          <w:t>Eventtia</w:t>
        </w:r>
      </w:hyperlink>
      <w:r w:rsidR="00CA030E" w:rsidRPr="0063781D">
        <w:rPr>
          <w:color w:val="222222"/>
        </w:rPr>
        <w:t xml:space="preserve"> como </w:t>
      </w:r>
      <w:r w:rsidR="00CA030E" w:rsidRPr="0063781D">
        <w:rPr>
          <w:b/>
          <w:bCs/>
          <w:color w:val="222222"/>
        </w:rPr>
        <w:t>Partner Tecnológico</w:t>
      </w:r>
      <w:r w:rsidR="00CA030E" w:rsidRPr="0063781D">
        <w:rPr>
          <w:color w:val="222222"/>
        </w:rPr>
        <w:t>;</w:t>
      </w:r>
      <w:r w:rsidR="00B75547" w:rsidRPr="0063781D">
        <w:rPr>
          <w:color w:val="222222"/>
        </w:rPr>
        <w:t xml:space="preserve"> </w:t>
      </w:r>
      <w:hyperlink r:id="rId27" w:history="1">
        <w:r w:rsidR="00B75547" w:rsidRPr="0063781D">
          <w:rPr>
            <w:color w:val="FF8400"/>
          </w:rPr>
          <w:t>Fnac</w:t>
        </w:r>
      </w:hyperlink>
      <w:r w:rsidR="00F037DA" w:rsidRPr="0063781D">
        <w:rPr>
          <w:color w:val="222222"/>
        </w:rPr>
        <w:t xml:space="preserve"> como </w:t>
      </w:r>
      <w:r w:rsidR="00F037DA" w:rsidRPr="0063781D">
        <w:rPr>
          <w:b/>
          <w:bCs/>
          <w:color w:val="222222"/>
        </w:rPr>
        <w:t>Gift Partner</w:t>
      </w:r>
      <w:r w:rsidR="00F037DA" w:rsidRPr="0063781D">
        <w:rPr>
          <w:color w:val="222222"/>
        </w:rPr>
        <w:t>;</w:t>
      </w:r>
      <w:hyperlink r:id="rId28">
        <w:r w:rsidR="00F952CD" w:rsidRPr="0063781D">
          <w:rPr>
            <w:color w:val="222222"/>
          </w:rPr>
          <w:t xml:space="preserve"> </w:t>
        </w:r>
      </w:hyperlink>
      <w:hyperlink r:id="rId29">
        <w:r w:rsidR="00F952CD" w:rsidRPr="0063781D">
          <w:rPr>
            <w:color w:val="FF8400"/>
          </w:rPr>
          <w:t>Smartbox Business Solutions</w:t>
        </w:r>
      </w:hyperlink>
      <w:r w:rsidR="00CA030E" w:rsidRPr="0063781D">
        <w:rPr>
          <w:color w:val="222222"/>
        </w:rPr>
        <w:t xml:space="preserve"> como </w:t>
      </w:r>
      <w:r w:rsidR="00CA030E" w:rsidRPr="0063781D">
        <w:rPr>
          <w:b/>
          <w:color w:val="222222"/>
        </w:rPr>
        <w:t>Experience Partner</w:t>
      </w:r>
      <w:r w:rsidR="00CA030E" w:rsidRPr="0063781D">
        <w:rPr>
          <w:color w:val="222222"/>
        </w:rPr>
        <w:t>;</w:t>
      </w:r>
      <w:r w:rsidR="00CA030E" w:rsidRPr="0063781D">
        <w:t xml:space="preserve"> </w:t>
      </w:r>
      <w:hyperlink r:id="rId30" w:history="1">
        <w:r w:rsidR="00CA030E" w:rsidRPr="0063781D">
          <w:rPr>
            <w:color w:val="FF8400"/>
          </w:rPr>
          <w:t>DietBox</w:t>
        </w:r>
      </w:hyperlink>
      <w:r w:rsidR="00CA030E" w:rsidRPr="0063781D">
        <w:t xml:space="preserve"> como </w:t>
      </w:r>
      <w:r w:rsidR="00CA030E" w:rsidRPr="0063781D">
        <w:rPr>
          <w:b/>
          <w:bCs/>
          <w:color w:val="222222"/>
        </w:rPr>
        <w:t>Healthy Partner</w:t>
      </w:r>
      <w:r w:rsidR="00CA030E" w:rsidRPr="0063781D">
        <w:t>;</w:t>
      </w:r>
      <w:hyperlink r:id="rId31">
        <w:r w:rsidR="00F952CD" w:rsidRPr="0063781D">
          <w:rPr>
            <w:color w:val="222222"/>
          </w:rPr>
          <w:t xml:space="preserve"> </w:t>
        </w:r>
      </w:hyperlink>
      <w:hyperlink r:id="rId32" w:history="1">
        <w:r w:rsidR="00730C06" w:rsidRPr="0063781D">
          <w:rPr>
            <w:color w:val="FF8400"/>
          </w:rPr>
          <w:t>Asociación de Marketing de España – AMKT</w:t>
        </w:r>
      </w:hyperlink>
      <w:r w:rsidR="00B75547" w:rsidRPr="0063781D">
        <w:t xml:space="preserve">, </w:t>
      </w:r>
      <w:hyperlink r:id="rId33" w:history="1">
        <w:r w:rsidR="00802829" w:rsidRPr="0063781D">
          <w:rPr>
            <w:color w:val="FF8400"/>
          </w:rPr>
          <w:t>AsoCommerce</w:t>
        </w:r>
      </w:hyperlink>
      <w:r w:rsidR="00802829" w:rsidRPr="0063781D">
        <w:t>,</w:t>
      </w:r>
      <w:hyperlink r:id="rId34">
        <w:r w:rsidR="00F952CD" w:rsidRPr="0063781D">
          <w:rPr>
            <w:color w:val="222222"/>
          </w:rPr>
          <w:t xml:space="preserve"> </w:t>
        </w:r>
      </w:hyperlink>
      <w:hyperlink r:id="rId35">
        <w:r w:rsidR="00F952CD" w:rsidRPr="0063781D">
          <w:rPr>
            <w:color w:val="FF8400"/>
          </w:rPr>
          <w:t>Ediciones Pirámide</w:t>
        </w:r>
      </w:hyperlink>
      <w:r w:rsidR="00CA030E" w:rsidRPr="0063781D">
        <w:rPr>
          <w:color w:val="222222"/>
        </w:rPr>
        <w:t xml:space="preserve"> y</w:t>
      </w:r>
      <w:hyperlink r:id="rId36">
        <w:r w:rsidR="00F952CD" w:rsidRPr="0063781D">
          <w:rPr>
            <w:color w:val="222222"/>
          </w:rPr>
          <w:t xml:space="preserve"> </w:t>
        </w:r>
      </w:hyperlink>
      <w:hyperlink r:id="rId37">
        <w:r w:rsidR="00F952CD" w:rsidRPr="0063781D">
          <w:rPr>
            <w:color w:val="FF8400"/>
          </w:rPr>
          <w:t>Anaya Multimedia</w:t>
        </w:r>
      </w:hyperlink>
      <w:r w:rsidR="00CA030E" w:rsidRPr="0063781D">
        <w:rPr>
          <w:color w:val="222222"/>
        </w:rPr>
        <w:t xml:space="preserve"> </w:t>
      </w:r>
      <w:r w:rsidR="00CA030E" w:rsidRPr="0063781D">
        <w:t xml:space="preserve">como </w:t>
      </w:r>
      <w:r w:rsidR="006736DE" w:rsidRPr="0063781D">
        <w:rPr>
          <w:b/>
          <w:bCs/>
          <w:color w:val="222222"/>
        </w:rPr>
        <w:t>E</w:t>
      </w:r>
      <w:r w:rsidR="00CA030E" w:rsidRPr="0063781D">
        <w:rPr>
          <w:b/>
          <w:bCs/>
          <w:color w:val="222222"/>
        </w:rPr>
        <w:t xml:space="preserve">ntidades </w:t>
      </w:r>
      <w:r w:rsidR="006736DE" w:rsidRPr="0063781D">
        <w:rPr>
          <w:b/>
          <w:bCs/>
          <w:color w:val="222222"/>
        </w:rPr>
        <w:t>C</w:t>
      </w:r>
      <w:r w:rsidR="00CA030E" w:rsidRPr="0063781D">
        <w:rPr>
          <w:b/>
          <w:bCs/>
          <w:color w:val="222222"/>
        </w:rPr>
        <w:t>olaboradoras</w:t>
      </w:r>
      <w:r w:rsidR="00CA030E" w:rsidRPr="0063781D">
        <w:t xml:space="preserve"> y</w:t>
      </w:r>
      <w:hyperlink r:id="rId38">
        <w:r w:rsidR="00F952CD" w:rsidRPr="0063781D">
          <w:rPr>
            <w:color w:val="222222"/>
          </w:rPr>
          <w:t xml:space="preserve"> </w:t>
        </w:r>
      </w:hyperlink>
      <w:hyperlink r:id="rId39">
        <w:r w:rsidR="00F952CD" w:rsidRPr="0063781D">
          <w:rPr>
            <w:color w:val="FF8400"/>
          </w:rPr>
          <w:t>AmericaRetail &amp; Malls</w:t>
        </w:r>
      </w:hyperlink>
      <w:r w:rsidR="00CA030E" w:rsidRPr="0063781D">
        <w:rPr>
          <w:color w:val="222222"/>
        </w:rPr>
        <w:t>,</w:t>
      </w:r>
      <w:hyperlink r:id="rId40">
        <w:r w:rsidR="00F952CD" w:rsidRPr="0063781D">
          <w:rPr>
            <w:color w:val="FF8400"/>
          </w:rPr>
          <w:t xml:space="preserve"> Corresponsables</w:t>
        </w:r>
      </w:hyperlink>
      <w:r w:rsidR="00CA030E" w:rsidRPr="0063781D">
        <w:rPr>
          <w:color w:val="222222"/>
        </w:rPr>
        <w:t xml:space="preserve">, </w:t>
      </w:r>
      <w:hyperlink r:id="rId41" w:history="1">
        <w:r w:rsidR="00CA030E" w:rsidRPr="0063781D">
          <w:rPr>
            <w:color w:val="FF8400"/>
          </w:rPr>
          <w:t>CTRL Publicidad| Revista Interactive</w:t>
        </w:r>
      </w:hyperlink>
      <w:r w:rsidR="00CA030E" w:rsidRPr="0063781D">
        <w:rPr>
          <w:color w:val="222222"/>
        </w:rPr>
        <w:t>,</w:t>
      </w:r>
      <w:r w:rsidR="003B5C48" w:rsidRPr="0063781D">
        <w:rPr>
          <w:color w:val="222222"/>
        </w:rPr>
        <w:t xml:space="preserve"> </w:t>
      </w:r>
      <w:hyperlink r:id="rId42" w:history="1">
        <w:r w:rsidR="003B5C48" w:rsidRPr="0063781D">
          <w:rPr>
            <w:color w:val="FF8400"/>
          </w:rPr>
          <w:t>Cultura RSC</w:t>
        </w:r>
      </w:hyperlink>
      <w:r w:rsidR="003B5C48" w:rsidRPr="0063781D">
        <w:rPr>
          <w:color w:val="222222"/>
        </w:rPr>
        <w:t>,</w:t>
      </w:r>
      <w:r w:rsidR="00CA030E" w:rsidRPr="0063781D">
        <w:rPr>
          <w:color w:val="222222"/>
        </w:rPr>
        <w:t xml:space="preserve"> </w:t>
      </w:r>
      <w:hyperlink r:id="rId43">
        <w:r w:rsidR="00F952CD" w:rsidRPr="0063781D">
          <w:rPr>
            <w:color w:val="FF8400"/>
          </w:rPr>
          <w:t>Esencia de Marketing</w:t>
        </w:r>
      </w:hyperlink>
      <w:r w:rsidR="00CA030E" w:rsidRPr="0063781D">
        <w:rPr>
          <w:color w:val="222222"/>
        </w:rPr>
        <w:t>,</w:t>
      </w:r>
      <w:r w:rsidR="00DB10DC" w:rsidRPr="0063781D">
        <w:rPr>
          <w:color w:val="222222"/>
        </w:rPr>
        <w:t xml:space="preserve"> </w:t>
      </w:r>
      <w:hyperlink r:id="rId44" w:history="1">
        <w:r w:rsidR="00DB10DC" w:rsidRPr="0063781D">
          <w:rPr>
            <w:color w:val="FF8400"/>
          </w:rPr>
          <w:t>Hi Retail</w:t>
        </w:r>
      </w:hyperlink>
      <w:r w:rsidR="00DB10DC" w:rsidRPr="0063781D">
        <w:rPr>
          <w:color w:val="222222"/>
        </w:rPr>
        <w:t>,</w:t>
      </w:r>
      <w:hyperlink r:id="rId45">
        <w:r w:rsidR="00F952CD" w:rsidRPr="0063781D">
          <w:rPr>
            <w:color w:val="222222"/>
          </w:rPr>
          <w:t xml:space="preserve"> </w:t>
        </w:r>
      </w:hyperlink>
      <w:hyperlink r:id="rId46">
        <w:r w:rsidR="00F952CD" w:rsidRPr="0063781D">
          <w:rPr>
            <w:color w:val="FF8400"/>
          </w:rPr>
          <w:t>Just Retail</w:t>
        </w:r>
      </w:hyperlink>
      <w:r w:rsidR="00CA030E" w:rsidRPr="0063781D">
        <w:rPr>
          <w:color w:val="222222"/>
        </w:rPr>
        <w:t>,</w:t>
      </w:r>
      <w:r w:rsidR="00424377" w:rsidRPr="0063781D">
        <w:rPr>
          <w:color w:val="222222"/>
        </w:rPr>
        <w:t xml:space="preserve"> </w:t>
      </w:r>
      <w:hyperlink r:id="rId47" w:history="1">
        <w:r w:rsidR="00424377" w:rsidRPr="0063781D">
          <w:rPr>
            <w:color w:val="FF8400"/>
          </w:rPr>
          <w:t>Marketing Insider Review</w:t>
        </w:r>
      </w:hyperlink>
      <w:r w:rsidR="00424377" w:rsidRPr="0063781D">
        <w:rPr>
          <w:color w:val="222222"/>
        </w:rPr>
        <w:t>,</w:t>
      </w:r>
      <w:hyperlink r:id="rId48">
        <w:r w:rsidR="00F952CD" w:rsidRPr="0063781D">
          <w:rPr>
            <w:color w:val="222222"/>
          </w:rPr>
          <w:t xml:space="preserve"> </w:t>
        </w:r>
      </w:hyperlink>
      <w:hyperlink r:id="rId49">
        <w:r w:rsidR="00253ED5" w:rsidRPr="0063781D">
          <w:rPr>
            <w:color w:val="FF8400"/>
          </w:rPr>
          <w:t>Periódico PublicidAD</w:t>
        </w:r>
      </w:hyperlink>
      <w:r w:rsidR="00CA030E" w:rsidRPr="0063781D">
        <w:rPr>
          <w:color w:val="222222"/>
        </w:rPr>
        <w:t>,</w:t>
      </w:r>
      <w:r w:rsidR="006736DE" w:rsidRPr="0063781D">
        <w:t xml:space="preserve"> </w:t>
      </w:r>
      <w:hyperlink r:id="rId50">
        <w:r w:rsidR="00F952CD" w:rsidRPr="0063781D">
          <w:rPr>
            <w:color w:val="FF8400"/>
          </w:rPr>
          <w:t>Periódico La Social</w:t>
        </w:r>
      </w:hyperlink>
      <w:r w:rsidR="00CA030E" w:rsidRPr="0063781D">
        <w:rPr>
          <w:color w:val="222222"/>
        </w:rPr>
        <w:t>,</w:t>
      </w:r>
      <w:hyperlink r:id="rId51">
        <w:r w:rsidR="00F952CD" w:rsidRPr="0063781D">
          <w:rPr>
            <w:color w:val="222222"/>
          </w:rPr>
          <w:t xml:space="preserve"> </w:t>
        </w:r>
      </w:hyperlink>
      <w:hyperlink r:id="rId52">
        <w:r w:rsidR="00F952CD" w:rsidRPr="0063781D">
          <w:rPr>
            <w:color w:val="FF8400"/>
          </w:rPr>
          <w:t>Retail Actual</w:t>
        </w:r>
      </w:hyperlink>
      <w:r w:rsidR="00CA030E" w:rsidRPr="0063781D">
        <w:rPr>
          <w:color w:val="222222"/>
        </w:rPr>
        <w:t>,</w:t>
      </w:r>
      <w:hyperlink r:id="rId53">
        <w:r w:rsidR="00F952CD" w:rsidRPr="0063781D">
          <w:rPr>
            <w:color w:val="222222"/>
          </w:rPr>
          <w:t xml:space="preserve"> </w:t>
        </w:r>
      </w:hyperlink>
      <w:hyperlink r:id="rId54">
        <w:r w:rsidR="00B75547" w:rsidRPr="0063781D">
          <w:rPr>
            <w:color w:val="FF8400"/>
          </w:rPr>
          <w:t>Retailers Magazine</w:t>
        </w:r>
      </w:hyperlink>
      <w:r w:rsidR="006736DE" w:rsidRPr="0063781D">
        <w:rPr>
          <w:color w:val="222222"/>
        </w:rPr>
        <w:t>,</w:t>
      </w:r>
      <w:r w:rsidR="006736DE" w:rsidRPr="0063781D">
        <w:t xml:space="preserve"> </w:t>
      </w:r>
      <w:hyperlink r:id="rId55">
        <w:r w:rsidR="00F952CD" w:rsidRPr="0063781D">
          <w:rPr>
            <w:color w:val="FF8400"/>
          </w:rPr>
          <w:t>Revista Info</w:t>
        </w:r>
        <w:r w:rsidR="006736DE" w:rsidRPr="0063781D">
          <w:rPr>
            <w:color w:val="FF8400"/>
          </w:rPr>
          <w:t>r</w:t>
        </w:r>
        <w:r w:rsidR="00F952CD" w:rsidRPr="0063781D">
          <w:rPr>
            <w:color w:val="FF8400"/>
          </w:rPr>
          <w:t>etail</w:t>
        </w:r>
      </w:hyperlink>
      <w:r w:rsidR="00CA030E" w:rsidRPr="0063781D">
        <w:rPr>
          <w:color w:val="FF8400"/>
        </w:rPr>
        <w:t xml:space="preserve"> </w:t>
      </w:r>
      <w:r w:rsidR="00CA030E" w:rsidRPr="0063781D">
        <w:rPr>
          <w:color w:val="222222"/>
        </w:rPr>
        <w:t>y</w:t>
      </w:r>
      <w:hyperlink r:id="rId56">
        <w:r w:rsidR="00F952CD" w:rsidRPr="0063781D">
          <w:rPr>
            <w:color w:val="FF8400"/>
          </w:rPr>
          <w:t xml:space="preserve"> Zoom</w:t>
        </w:r>
        <w:r w:rsidR="006736DE" w:rsidRPr="0063781D">
          <w:rPr>
            <w:color w:val="FF8400"/>
          </w:rPr>
          <w:t xml:space="preserve"> T</w:t>
        </w:r>
        <w:r w:rsidR="00F952CD" w:rsidRPr="0063781D">
          <w:rPr>
            <w:color w:val="FF8400"/>
          </w:rPr>
          <w:t>ecnológico</w:t>
        </w:r>
      </w:hyperlink>
      <w:r w:rsidR="006736DE" w:rsidRPr="0063781D">
        <w:t xml:space="preserve"> </w:t>
      </w:r>
      <w:r w:rsidR="00CA030E" w:rsidRPr="0063781D">
        <w:rPr>
          <w:color w:val="222222"/>
        </w:rPr>
        <w:t xml:space="preserve">como </w:t>
      </w:r>
      <w:r w:rsidR="006736DE" w:rsidRPr="0063781D">
        <w:rPr>
          <w:b/>
          <w:color w:val="222222"/>
        </w:rPr>
        <w:t>M</w:t>
      </w:r>
      <w:r w:rsidR="00CA030E" w:rsidRPr="0063781D">
        <w:rPr>
          <w:b/>
          <w:color w:val="222222"/>
        </w:rPr>
        <w:t xml:space="preserve">edia </w:t>
      </w:r>
      <w:r w:rsidR="006736DE" w:rsidRPr="0063781D">
        <w:rPr>
          <w:b/>
          <w:color w:val="222222"/>
        </w:rPr>
        <w:t>P</w:t>
      </w:r>
      <w:r w:rsidR="00CA030E" w:rsidRPr="0063781D">
        <w:rPr>
          <w:b/>
          <w:color w:val="222222"/>
        </w:rPr>
        <w:t>artners</w:t>
      </w:r>
      <w:r w:rsidR="00CA030E" w:rsidRPr="0063781D">
        <w:rPr>
          <w:color w:val="222222"/>
        </w:rPr>
        <w:t>.</w:t>
      </w:r>
    </w:p>
    <w:p w14:paraId="79858EF8" w14:textId="77777777" w:rsidR="00F952CD" w:rsidRPr="0063781D" w:rsidRDefault="00F952CD">
      <w:pPr>
        <w:shd w:val="clear" w:color="auto" w:fill="FFFFFF"/>
        <w:jc w:val="center"/>
        <w:rPr>
          <w:color w:val="222222"/>
          <w:sz w:val="24"/>
          <w:szCs w:val="24"/>
        </w:rPr>
      </w:pPr>
    </w:p>
    <w:p w14:paraId="125F3851" w14:textId="77777777" w:rsidR="00F952CD" w:rsidRPr="0063781D" w:rsidRDefault="00F952CD">
      <w:pPr>
        <w:shd w:val="clear" w:color="auto" w:fill="FFFFFF"/>
        <w:rPr>
          <w:b/>
          <w:color w:val="ED7D31"/>
          <w:sz w:val="24"/>
          <w:szCs w:val="24"/>
          <w:u w:val="single"/>
        </w:rPr>
      </w:pPr>
    </w:p>
    <w:p w14:paraId="6A0038A4" w14:textId="09C262CB" w:rsidR="00F952CD" w:rsidRPr="00FE6529" w:rsidRDefault="0097056F">
      <w:pPr>
        <w:spacing w:after="0"/>
        <w:jc w:val="both"/>
        <w:rPr>
          <w:color w:val="FF8400"/>
        </w:rPr>
      </w:pPr>
      <w:r w:rsidRPr="00FE6529">
        <w:rPr>
          <w:color w:val="FF8400"/>
        </w:rPr>
        <w:t xml:space="preserve">Sobre </w:t>
      </w:r>
      <w:r w:rsidR="0057697C" w:rsidRPr="00FE6529">
        <w:rPr>
          <w:color w:val="FF8400"/>
        </w:rPr>
        <w:t>la organizadora de CX Congress</w:t>
      </w:r>
      <w:r w:rsidR="009F5B01" w:rsidRPr="00FE6529">
        <w:rPr>
          <w:color w:val="FF8400"/>
        </w:rPr>
        <w:t>,</w:t>
      </w:r>
      <w:r w:rsidR="0057697C" w:rsidRPr="00FE6529">
        <w:rPr>
          <w:color w:val="FF8400"/>
        </w:rPr>
        <w:t xml:space="preserve"> </w:t>
      </w:r>
      <w:r w:rsidRPr="00FE6529">
        <w:rPr>
          <w:color w:val="FF8400"/>
        </w:rPr>
        <w:t>Dir&amp;Ge</w:t>
      </w:r>
      <w:r w:rsidR="00E33FEB" w:rsidRPr="00FE6529">
        <w:rPr>
          <w:color w:val="FF8400"/>
        </w:rPr>
        <w:t xml:space="preserve"> </w:t>
      </w:r>
    </w:p>
    <w:p w14:paraId="2589D4C8" w14:textId="77777777" w:rsidR="00F952CD" w:rsidRPr="00572EBB" w:rsidRDefault="00F952CD">
      <w:pPr>
        <w:spacing w:after="0"/>
        <w:jc w:val="both"/>
      </w:pPr>
      <w:hyperlink r:id="rId57">
        <w:r w:rsidRPr="00FE6529">
          <w:rPr>
            <w:color w:val="FF8400"/>
          </w:rPr>
          <w:t>Dir&amp;Ge</w:t>
        </w:r>
      </w:hyperlink>
      <w:r w:rsidRPr="00FE6529">
        <w:t xml:space="preserve"> es la plataforma líder del entorno directivo. Ofrece a los </w:t>
      </w:r>
      <w:r w:rsidRPr="00FE6529">
        <w:rPr>
          <w:i/>
        </w:rPr>
        <w:t>decision makers</w:t>
      </w:r>
      <w:r w:rsidRPr="00FE6529">
        <w:t xml:space="preserve"> de las compañías los mejores contenidos empresariales, encuentros B2B exclusivos y las </w:t>
      </w:r>
      <w:r w:rsidRPr="00FE6529">
        <w:rPr>
          <w:i/>
        </w:rPr>
        <w:t>best practices</w:t>
      </w:r>
      <w:r w:rsidRPr="00FE6529">
        <w:t xml:space="preserve"> más relevantes del panorama nacional e internacional con el objetivo de compartir visiones e incrementar oportunidades de negocio.</w:t>
      </w:r>
    </w:p>
    <w:p w14:paraId="33B4B108" w14:textId="77777777" w:rsidR="00F952CD" w:rsidRDefault="00F952CD">
      <w:pPr>
        <w:spacing w:after="0"/>
        <w:jc w:val="both"/>
        <w:rPr>
          <w:sz w:val="24"/>
          <w:szCs w:val="24"/>
        </w:rPr>
      </w:pPr>
    </w:p>
    <w:p w14:paraId="6DE8FEB2" w14:textId="086D0683" w:rsidR="00F952CD" w:rsidRDefault="00F952CD" w:rsidP="004846D5"/>
    <w:sectPr w:rsidR="00F952CD">
      <w:headerReference w:type="default" r:id="rId5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8FB4C" w14:textId="77777777" w:rsidR="00FF657E" w:rsidRDefault="00FF657E">
      <w:pPr>
        <w:spacing w:after="0" w:line="240" w:lineRule="auto"/>
      </w:pPr>
      <w:r>
        <w:separator/>
      </w:r>
    </w:p>
  </w:endnote>
  <w:endnote w:type="continuationSeparator" w:id="0">
    <w:p w14:paraId="2DDF0405" w14:textId="77777777" w:rsidR="00FF657E" w:rsidRDefault="00FF6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A0BD445-98AB-4669-8B3B-C6B2981354E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45A7119-EAD5-43CB-A153-D0689942735F}"/>
    <w:embedBold r:id="rId3" w:fontKey="{098DD4D1-E6AD-41FA-BA20-8697E90CE55F}"/>
    <w:embedItalic r:id="rId4" w:fontKey="{0FBA34E2-4F0A-47DD-BF97-C45B6381959E}"/>
    <w:embedBoldItalic r:id="rId5" w:fontKey="{D62E1912-EB3C-42B8-87AA-5D382C0CFFBC}"/>
  </w:font>
  <w:font w:name="Georgia">
    <w:panose1 w:val="02040502050405020303"/>
    <w:charset w:val="00"/>
    <w:family w:val="roman"/>
    <w:pitch w:val="variable"/>
    <w:sig w:usb0="00000287" w:usb1="00000000" w:usb2="00000000" w:usb3="00000000" w:csb0="0000009F" w:csb1="00000000"/>
    <w:embedRegular r:id="rId6" w:fontKey="{2932E373-97A5-4346-9871-3AFD19DC470C}"/>
    <w:embedItalic r:id="rId7" w:fontKey="{B05A256B-ED83-4340-B8E2-9ABD2CBF95C4}"/>
  </w:font>
  <w:font w:name="Calibri Light">
    <w:panose1 w:val="020F0302020204030204"/>
    <w:charset w:val="00"/>
    <w:family w:val="swiss"/>
    <w:pitch w:val="variable"/>
    <w:sig w:usb0="E4002EFF" w:usb1="C200247B" w:usb2="00000009" w:usb3="00000000" w:csb0="000001FF" w:csb1="00000000"/>
    <w:embedRegular r:id="rId8" w:fontKey="{BF0E0C5F-EDC7-4780-81AB-7F23477B14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BDD52" w14:textId="77777777" w:rsidR="00FF657E" w:rsidRDefault="00FF657E">
      <w:pPr>
        <w:spacing w:after="0" w:line="240" w:lineRule="auto"/>
      </w:pPr>
      <w:r>
        <w:separator/>
      </w:r>
    </w:p>
  </w:footnote>
  <w:footnote w:type="continuationSeparator" w:id="0">
    <w:p w14:paraId="3F379D08" w14:textId="77777777" w:rsidR="00FF657E" w:rsidRDefault="00FF6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EEC7" w14:textId="77777777" w:rsidR="00F952CD" w:rsidRDefault="00E33FEB">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r>
      <w:rPr>
        <w:noProof/>
        <w:color w:val="000000"/>
      </w:rPr>
      <w:drawing>
        <wp:inline distT="0" distB="0" distL="0" distR="0" wp14:anchorId="4DB3DFE9" wp14:editId="442B401D">
          <wp:extent cx="1214823" cy="396842"/>
          <wp:effectExtent l="0" t="0" r="4445" b="381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14823" cy="39684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B74B6"/>
    <w:multiLevelType w:val="multilevel"/>
    <w:tmpl w:val="9790F5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59E1BD6"/>
    <w:multiLevelType w:val="hybridMultilevel"/>
    <w:tmpl w:val="5F800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F3A5231"/>
    <w:multiLevelType w:val="hybridMultilevel"/>
    <w:tmpl w:val="F5789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686857">
    <w:abstractNumId w:val="0"/>
  </w:num>
  <w:num w:numId="2" w16cid:durableId="1255550444">
    <w:abstractNumId w:val="2"/>
  </w:num>
  <w:num w:numId="3" w16cid:durableId="86463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2CD"/>
    <w:rsid w:val="000119ED"/>
    <w:rsid w:val="00031558"/>
    <w:rsid w:val="00053B60"/>
    <w:rsid w:val="000672A4"/>
    <w:rsid w:val="0008570B"/>
    <w:rsid w:val="00085BE9"/>
    <w:rsid w:val="00093ABA"/>
    <w:rsid w:val="000A3B01"/>
    <w:rsid w:val="000C657F"/>
    <w:rsid w:val="000E2B5A"/>
    <w:rsid w:val="001161D2"/>
    <w:rsid w:val="001214D9"/>
    <w:rsid w:val="00123B08"/>
    <w:rsid w:val="001717A5"/>
    <w:rsid w:val="00181DC5"/>
    <w:rsid w:val="00192EB8"/>
    <w:rsid w:val="00194086"/>
    <w:rsid w:val="001D29D1"/>
    <w:rsid w:val="00201CEF"/>
    <w:rsid w:val="0021067A"/>
    <w:rsid w:val="0021737D"/>
    <w:rsid w:val="00253ED5"/>
    <w:rsid w:val="00273444"/>
    <w:rsid w:val="002929B4"/>
    <w:rsid w:val="00292FBF"/>
    <w:rsid w:val="002C39A4"/>
    <w:rsid w:val="002C5743"/>
    <w:rsid w:val="002D0AA3"/>
    <w:rsid w:val="002E4C15"/>
    <w:rsid w:val="002E551B"/>
    <w:rsid w:val="0030077C"/>
    <w:rsid w:val="00302903"/>
    <w:rsid w:val="0033137C"/>
    <w:rsid w:val="00342AA8"/>
    <w:rsid w:val="00342AFC"/>
    <w:rsid w:val="00350010"/>
    <w:rsid w:val="003531A0"/>
    <w:rsid w:val="003561D7"/>
    <w:rsid w:val="00362F41"/>
    <w:rsid w:val="00365F1B"/>
    <w:rsid w:val="00385242"/>
    <w:rsid w:val="003A1F1A"/>
    <w:rsid w:val="003B5C48"/>
    <w:rsid w:val="003C1B93"/>
    <w:rsid w:val="003F6DB9"/>
    <w:rsid w:val="00405A57"/>
    <w:rsid w:val="00410E51"/>
    <w:rsid w:val="00424377"/>
    <w:rsid w:val="00435EBD"/>
    <w:rsid w:val="00443314"/>
    <w:rsid w:val="0047765C"/>
    <w:rsid w:val="004846D5"/>
    <w:rsid w:val="0048517D"/>
    <w:rsid w:val="004F4824"/>
    <w:rsid w:val="004F5626"/>
    <w:rsid w:val="00505DAC"/>
    <w:rsid w:val="00530751"/>
    <w:rsid w:val="00542050"/>
    <w:rsid w:val="00560372"/>
    <w:rsid w:val="00572EBB"/>
    <w:rsid w:val="0057697C"/>
    <w:rsid w:val="005770C3"/>
    <w:rsid w:val="005C299E"/>
    <w:rsid w:val="005D39AE"/>
    <w:rsid w:val="0063781D"/>
    <w:rsid w:val="00640B42"/>
    <w:rsid w:val="00642406"/>
    <w:rsid w:val="00656573"/>
    <w:rsid w:val="00661D9C"/>
    <w:rsid w:val="006736DE"/>
    <w:rsid w:val="00673A84"/>
    <w:rsid w:val="00674324"/>
    <w:rsid w:val="00682294"/>
    <w:rsid w:val="00691E77"/>
    <w:rsid w:val="00691FD1"/>
    <w:rsid w:val="00696034"/>
    <w:rsid w:val="006962F2"/>
    <w:rsid w:val="006A24C3"/>
    <w:rsid w:val="006A27FD"/>
    <w:rsid w:val="006A39C1"/>
    <w:rsid w:val="006B1949"/>
    <w:rsid w:val="006F4371"/>
    <w:rsid w:val="00703362"/>
    <w:rsid w:val="007039EA"/>
    <w:rsid w:val="00714049"/>
    <w:rsid w:val="00730C06"/>
    <w:rsid w:val="00731377"/>
    <w:rsid w:val="0077250D"/>
    <w:rsid w:val="00785349"/>
    <w:rsid w:val="007913F9"/>
    <w:rsid w:val="007A1EFC"/>
    <w:rsid w:val="007A70F7"/>
    <w:rsid w:val="007D59D5"/>
    <w:rsid w:val="007E5307"/>
    <w:rsid w:val="007F5220"/>
    <w:rsid w:val="00802829"/>
    <w:rsid w:val="00802B00"/>
    <w:rsid w:val="00810E75"/>
    <w:rsid w:val="00825940"/>
    <w:rsid w:val="0083749C"/>
    <w:rsid w:val="008618AB"/>
    <w:rsid w:val="00864EA9"/>
    <w:rsid w:val="00875E57"/>
    <w:rsid w:val="008839D8"/>
    <w:rsid w:val="008B59B6"/>
    <w:rsid w:val="008B785C"/>
    <w:rsid w:val="008C0A55"/>
    <w:rsid w:val="00900280"/>
    <w:rsid w:val="00900F9F"/>
    <w:rsid w:val="00927A91"/>
    <w:rsid w:val="00927D74"/>
    <w:rsid w:val="009363FC"/>
    <w:rsid w:val="00944E93"/>
    <w:rsid w:val="00946638"/>
    <w:rsid w:val="00953052"/>
    <w:rsid w:val="00962FE1"/>
    <w:rsid w:val="0097056F"/>
    <w:rsid w:val="00973F56"/>
    <w:rsid w:val="00975599"/>
    <w:rsid w:val="0098194A"/>
    <w:rsid w:val="009D1D66"/>
    <w:rsid w:val="009D2D84"/>
    <w:rsid w:val="009F4E00"/>
    <w:rsid w:val="009F5B01"/>
    <w:rsid w:val="00A31C68"/>
    <w:rsid w:val="00A60E1B"/>
    <w:rsid w:val="00A71396"/>
    <w:rsid w:val="00A72490"/>
    <w:rsid w:val="00A83473"/>
    <w:rsid w:val="00A973A4"/>
    <w:rsid w:val="00AB33DB"/>
    <w:rsid w:val="00AB73B2"/>
    <w:rsid w:val="00AC1D35"/>
    <w:rsid w:val="00AC7F4F"/>
    <w:rsid w:val="00AE711A"/>
    <w:rsid w:val="00AE7937"/>
    <w:rsid w:val="00B75547"/>
    <w:rsid w:val="00B80CCB"/>
    <w:rsid w:val="00B8542D"/>
    <w:rsid w:val="00B97A4F"/>
    <w:rsid w:val="00BA26F6"/>
    <w:rsid w:val="00BB2535"/>
    <w:rsid w:val="00BD4073"/>
    <w:rsid w:val="00BD4831"/>
    <w:rsid w:val="00BE39F7"/>
    <w:rsid w:val="00BE7F16"/>
    <w:rsid w:val="00C16024"/>
    <w:rsid w:val="00C54239"/>
    <w:rsid w:val="00C6705E"/>
    <w:rsid w:val="00C9067F"/>
    <w:rsid w:val="00CA030E"/>
    <w:rsid w:val="00CC3B3F"/>
    <w:rsid w:val="00CC65DE"/>
    <w:rsid w:val="00CE5D6B"/>
    <w:rsid w:val="00D1658C"/>
    <w:rsid w:val="00D17C27"/>
    <w:rsid w:val="00D23F01"/>
    <w:rsid w:val="00D638E7"/>
    <w:rsid w:val="00D90F4E"/>
    <w:rsid w:val="00DB10DC"/>
    <w:rsid w:val="00DF5B24"/>
    <w:rsid w:val="00E33FEB"/>
    <w:rsid w:val="00E3587C"/>
    <w:rsid w:val="00E363E2"/>
    <w:rsid w:val="00E63CA6"/>
    <w:rsid w:val="00E71FC3"/>
    <w:rsid w:val="00E87828"/>
    <w:rsid w:val="00EA22EB"/>
    <w:rsid w:val="00ED09FA"/>
    <w:rsid w:val="00F037DA"/>
    <w:rsid w:val="00F15AC7"/>
    <w:rsid w:val="00F3549F"/>
    <w:rsid w:val="00F53CAC"/>
    <w:rsid w:val="00F63AB6"/>
    <w:rsid w:val="00F667C8"/>
    <w:rsid w:val="00F67D39"/>
    <w:rsid w:val="00F76230"/>
    <w:rsid w:val="00F952CD"/>
    <w:rsid w:val="00F96F87"/>
    <w:rsid w:val="00FA3FB4"/>
    <w:rsid w:val="00FB4576"/>
    <w:rsid w:val="00FC2F5B"/>
    <w:rsid w:val="00FE6529"/>
    <w:rsid w:val="00FF5D9C"/>
    <w:rsid w:val="00FF65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3A1FB"/>
  <w15:docId w15:val="{EF09B727-C68C-4024-ADAC-B9A91C68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9F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569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69F0"/>
    <w:rPr>
      <w:rFonts w:ascii="Calibri" w:eastAsia="Calibri" w:hAnsi="Calibri" w:cs="Calibri"/>
      <w:lang w:eastAsia="es-ES"/>
    </w:rPr>
  </w:style>
  <w:style w:type="paragraph" w:styleId="Piedepgina">
    <w:name w:val="footer"/>
    <w:basedOn w:val="Normal"/>
    <w:link w:val="PiedepginaCar"/>
    <w:uiPriority w:val="99"/>
    <w:unhideWhenUsed/>
    <w:rsid w:val="009569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69F0"/>
    <w:rPr>
      <w:rFonts w:ascii="Calibri" w:eastAsia="Calibri" w:hAnsi="Calibri" w:cs="Calibri"/>
      <w:lang w:eastAsia="es-ES"/>
    </w:rPr>
  </w:style>
  <w:style w:type="character" w:styleId="Hipervnculo">
    <w:name w:val="Hyperlink"/>
    <w:basedOn w:val="Fuentedeprrafopredeter"/>
    <w:uiPriority w:val="99"/>
    <w:unhideWhenUsed/>
    <w:rsid w:val="009569F0"/>
    <w:rPr>
      <w:color w:val="0563C1" w:themeColor="hyperlink"/>
      <w:u w:val="single"/>
    </w:rPr>
  </w:style>
  <w:style w:type="character" w:styleId="Mencinsinresolver">
    <w:name w:val="Unresolved Mention"/>
    <w:basedOn w:val="Fuentedeprrafopredeter"/>
    <w:uiPriority w:val="99"/>
    <w:semiHidden/>
    <w:unhideWhenUsed/>
    <w:rsid w:val="009569F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43314"/>
    <w:rPr>
      <w:rFonts w:ascii="Times New Roman" w:hAnsi="Times New Roman" w:cs="Times New Roman"/>
      <w:sz w:val="24"/>
      <w:szCs w:val="24"/>
    </w:rPr>
  </w:style>
  <w:style w:type="paragraph" w:styleId="Prrafodelista">
    <w:name w:val="List Paragraph"/>
    <w:basedOn w:val="Normal"/>
    <w:uiPriority w:val="34"/>
    <w:qFormat/>
    <w:rsid w:val="00572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31826">
      <w:bodyDiv w:val="1"/>
      <w:marLeft w:val="0"/>
      <w:marRight w:val="0"/>
      <w:marTop w:val="0"/>
      <w:marBottom w:val="0"/>
      <w:divBdr>
        <w:top w:val="none" w:sz="0" w:space="0" w:color="auto"/>
        <w:left w:val="none" w:sz="0" w:space="0" w:color="auto"/>
        <w:bottom w:val="none" w:sz="0" w:space="0" w:color="auto"/>
        <w:right w:val="none" w:sz="0" w:space="0" w:color="auto"/>
      </w:divBdr>
    </w:div>
    <w:div w:id="1197501383">
      <w:bodyDiv w:val="1"/>
      <w:marLeft w:val="0"/>
      <w:marRight w:val="0"/>
      <w:marTop w:val="0"/>
      <w:marBottom w:val="0"/>
      <w:divBdr>
        <w:top w:val="none" w:sz="0" w:space="0" w:color="auto"/>
        <w:left w:val="none" w:sz="0" w:space="0" w:color="auto"/>
        <w:bottom w:val="none" w:sz="0" w:space="0" w:color="auto"/>
        <w:right w:val="none" w:sz="0" w:space="0" w:color="auto"/>
      </w:divBdr>
    </w:div>
    <w:div w:id="1992060533">
      <w:bodyDiv w:val="1"/>
      <w:marLeft w:val="0"/>
      <w:marRight w:val="0"/>
      <w:marTop w:val="0"/>
      <w:marBottom w:val="0"/>
      <w:divBdr>
        <w:top w:val="none" w:sz="0" w:space="0" w:color="auto"/>
        <w:left w:val="none" w:sz="0" w:space="0" w:color="auto"/>
        <w:bottom w:val="none" w:sz="0" w:space="0" w:color="auto"/>
        <w:right w:val="none" w:sz="0" w:space="0" w:color="auto"/>
      </w:divBdr>
    </w:div>
    <w:div w:id="214279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feray.com/es/" TargetMode="External"/><Relationship Id="rId18" Type="http://schemas.openxmlformats.org/officeDocument/2006/relationships/hyperlink" Target="https://transcom.com/" TargetMode="External"/><Relationship Id="rId26" Type="http://schemas.openxmlformats.org/officeDocument/2006/relationships/hyperlink" Target="https://www.eventtia.com/es/inicio" TargetMode="External"/><Relationship Id="rId39" Type="http://schemas.openxmlformats.org/officeDocument/2006/relationships/hyperlink" Target="https://americaretail-malls.com/" TargetMode="External"/><Relationship Id="rId21" Type="http://schemas.openxmlformats.org/officeDocument/2006/relationships/hyperlink" Target="https://inloyalty.es/home?utm_source=dirge&amp;utm_medium=congreso&amp;utm_campaign=cx-oct25" TargetMode="External"/><Relationship Id="rId34" Type="http://schemas.openxmlformats.org/officeDocument/2006/relationships/hyperlink" Target="https://www.edicionespiramide.es/" TargetMode="External"/><Relationship Id="rId42" Type="http://schemas.openxmlformats.org/officeDocument/2006/relationships/hyperlink" Target="https://www.culturarsc.com/" TargetMode="External"/><Relationship Id="rId47" Type="http://schemas.openxmlformats.org/officeDocument/2006/relationships/hyperlink" Target="https://marketinginsiderreview.com/" TargetMode="External"/><Relationship Id="rId50" Type="http://schemas.openxmlformats.org/officeDocument/2006/relationships/hyperlink" Target="https://www.periodicolasocial.com/" TargetMode="External"/><Relationship Id="rId55" Type="http://schemas.openxmlformats.org/officeDocument/2006/relationships/hyperlink" Target="https://www.revistainforetai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trategysoftware.com/es" TargetMode="External"/><Relationship Id="rId29" Type="http://schemas.openxmlformats.org/officeDocument/2006/relationships/hyperlink" Target="https://www.smartbox.com/es/smartbox-promociones-para-empresas/" TargetMode="External"/><Relationship Id="rId11" Type="http://schemas.openxmlformats.org/officeDocument/2006/relationships/image" Target="media/image2.jpeg"/><Relationship Id="rId24" Type="http://schemas.openxmlformats.org/officeDocument/2006/relationships/hyperlink" Target="https://actitud.es/es/" TargetMode="External"/><Relationship Id="rId32" Type="http://schemas.openxmlformats.org/officeDocument/2006/relationships/hyperlink" Target="https://www.asociacionmkt.es/" TargetMode="External"/><Relationship Id="rId37" Type="http://schemas.openxmlformats.org/officeDocument/2006/relationships/hyperlink" Target="https://www.anayamultimedia.es/" TargetMode="External"/><Relationship Id="rId40" Type="http://schemas.openxmlformats.org/officeDocument/2006/relationships/hyperlink" Target="https://www.corresponsables.com/" TargetMode="External"/><Relationship Id="rId45" Type="http://schemas.openxmlformats.org/officeDocument/2006/relationships/hyperlink" Target="https://www.justretail.news/" TargetMode="External"/><Relationship Id="rId53" Type="http://schemas.openxmlformats.org/officeDocument/2006/relationships/hyperlink" Target="https://retailers.mx/" TargetMode="External"/><Relationship Id="rId58"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s://www.kahunacrm.com/es/" TargetMode="External"/><Relationship Id="rId4" Type="http://schemas.openxmlformats.org/officeDocument/2006/relationships/styles" Target="styles.xml"/><Relationship Id="rId9" Type="http://schemas.openxmlformats.org/officeDocument/2006/relationships/hyperlink" Target="https://cxcongress.com/" TargetMode="External"/><Relationship Id="rId14" Type="http://schemas.openxmlformats.org/officeDocument/2006/relationships/hyperlink" Target="https://www.zoom.com/es" TargetMode="External"/><Relationship Id="rId22" Type="http://schemas.openxmlformats.org/officeDocument/2006/relationships/hyperlink" Target="https://www.informatica.com/es/" TargetMode="External"/><Relationship Id="rId27" Type="http://schemas.openxmlformats.org/officeDocument/2006/relationships/hyperlink" Target="https://www.fnac.es/" TargetMode="External"/><Relationship Id="rId30" Type="http://schemas.openxmlformats.org/officeDocument/2006/relationships/hyperlink" Target="https://dietbox.es/" TargetMode="External"/><Relationship Id="rId35" Type="http://schemas.openxmlformats.org/officeDocument/2006/relationships/hyperlink" Target="https://www.edicionespiramide.es/" TargetMode="External"/><Relationship Id="rId43" Type="http://schemas.openxmlformats.org/officeDocument/2006/relationships/hyperlink" Target="https://esenciademarketing.es/" TargetMode="External"/><Relationship Id="rId48" Type="http://schemas.openxmlformats.org/officeDocument/2006/relationships/hyperlink" Target="https://www.periodicopublicidad.com/" TargetMode="External"/><Relationship Id="rId56" Type="http://schemas.openxmlformats.org/officeDocument/2006/relationships/hyperlink" Target="https://www.zoomtecnologico.com/" TargetMode="External"/><Relationship Id="rId8" Type="http://schemas.openxmlformats.org/officeDocument/2006/relationships/endnotes" Target="endnotes.xml"/><Relationship Id="rId51" Type="http://schemas.openxmlformats.org/officeDocument/2006/relationships/hyperlink" Target="https://www.retailactual.com/"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guotech.io/" TargetMode="External"/><Relationship Id="rId25" Type="http://schemas.openxmlformats.org/officeDocument/2006/relationships/hyperlink" Target="https://www.eventtia.com/es/inicio" TargetMode="External"/><Relationship Id="rId33" Type="http://schemas.openxmlformats.org/officeDocument/2006/relationships/hyperlink" Target="https://asocommerce.com/" TargetMode="External"/><Relationship Id="rId38" Type="http://schemas.openxmlformats.org/officeDocument/2006/relationships/hyperlink" Target="https://americaretail-malls.com/" TargetMode="External"/><Relationship Id="rId46" Type="http://schemas.openxmlformats.org/officeDocument/2006/relationships/hyperlink" Target="https://www.justretail.news/" TargetMode="External"/><Relationship Id="rId59" Type="http://schemas.openxmlformats.org/officeDocument/2006/relationships/fontTable" Target="fontTable.xml"/><Relationship Id="rId20" Type="http://schemas.openxmlformats.org/officeDocument/2006/relationships/hyperlink" Target="https://www.enghouseinteractive.com/es/" TargetMode="External"/><Relationship Id="rId41" Type="http://schemas.openxmlformats.org/officeDocument/2006/relationships/hyperlink" Target="https://controlpublicidad.com/" TargetMode="External"/><Relationship Id="rId54" Type="http://schemas.openxmlformats.org/officeDocument/2006/relationships/hyperlink" Target="https://retailers.m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erkle.com/es.html" TargetMode="External"/><Relationship Id="rId23" Type="http://schemas.openxmlformats.org/officeDocument/2006/relationships/hyperlink" Target="https://www.cyberclick.es/" TargetMode="External"/><Relationship Id="rId28" Type="http://schemas.openxmlformats.org/officeDocument/2006/relationships/hyperlink" Target="https://www.smartbox.com/es/smartbox-promociones-para-empresas/" TargetMode="External"/><Relationship Id="rId36" Type="http://schemas.openxmlformats.org/officeDocument/2006/relationships/hyperlink" Target="https://www.anayamultimedia.es/" TargetMode="External"/><Relationship Id="rId49" Type="http://schemas.openxmlformats.org/officeDocument/2006/relationships/hyperlink" Target="https://www.periodicopublicidad.com/" TargetMode="External"/><Relationship Id="rId57" Type="http://schemas.openxmlformats.org/officeDocument/2006/relationships/hyperlink" Target="https://b2b.directivosygerentes.es/" TargetMode="External"/><Relationship Id="rId10" Type="http://schemas.openxmlformats.org/officeDocument/2006/relationships/image" Target="media/image1.jpeg"/><Relationship Id="rId31" Type="http://schemas.openxmlformats.org/officeDocument/2006/relationships/hyperlink" Target="https://www.citet.es/" TargetMode="External"/><Relationship Id="rId44" Type="http://schemas.openxmlformats.org/officeDocument/2006/relationships/hyperlink" Target="https://hiretail.es/" TargetMode="External"/><Relationship Id="rId52" Type="http://schemas.openxmlformats.org/officeDocument/2006/relationships/hyperlink" Target="https://www.retailactual.com/"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x+uuW4JUJMpqszBuDKWpq76QA==">CgMxLjA4AHIhMUlVVVFwMGlScVQ5ZlAzaWE4R2RPMWt4MzhldEpEME1E</go:docsCustomData>
</go:gDocsCustomXmlDataStorage>
</file>

<file path=customXml/itemProps1.xml><?xml version="1.0" encoding="utf-8"?>
<ds:datastoreItem xmlns:ds="http://schemas.openxmlformats.org/officeDocument/2006/customXml" ds:itemID="{A953CCF4-599F-4AAE-82FF-1260409999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2699</Words>
  <Characters>14845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Mateos</dc:creator>
  <cp:lastModifiedBy>actitud1</cp:lastModifiedBy>
  <cp:revision>6</cp:revision>
  <dcterms:created xsi:type="dcterms:W3CDTF">2025-10-09T10:00:00Z</dcterms:created>
  <dcterms:modified xsi:type="dcterms:W3CDTF">2025-10-10T06:42:00Z</dcterms:modified>
</cp:coreProperties>
</file>