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E0" w:rsidRDefault="005072E0">
      <w:pPr>
        <w:rPr>
          <w:rFonts w:ascii="Roboto" w:eastAsia="Roboto" w:hAnsi="Roboto" w:cs="Roboto"/>
          <w:b/>
          <w:sz w:val="36"/>
          <w:szCs w:val="36"/>
        </w:rPr>
      </w:pPr>
      <w:bookmarkStart w:id="0" w:name="_heading=h.gjdgxs" w:colFirst="0" w:colLast="0"/>
      <w:bookmarkStart w:id="1" w:name="_GoBack"/>
      <w:bookmarkEnd w:id="0"/>
      <w:bookmarkEnd w:id="1"/>
    </w:p>
    <w:p w:rsidR="005072E0" w:rsidRDefault="006D62CD">
      <w:pPr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 xml:space="preserve">La AEC publica la monografía “Enfermedad </w:t>
      </w:r>
      <w:proofErr w:type="spellStart"/>
      <w:r>
        <w:rPr>
          <w:rFonts w:ascii="Roboto" w:eastAsia="Roboto" w:hAnsi="Roboto" w:cs="Roboto"/>
          <w:b/>
          <w:sz w:val="36"/>
          <w:szCs w:val="36"/>
        </w:rPr>
        <w:t>Diverticular</w:t>
      </w:r>
      <w:proofErr w:type="spellEnd"/>
      <w:r>
        <w:rPr>
          <w:rFonts w:ascii="Roboto" w:eastAsia="Roboto" w:hAnsi="Roboto" w:cs="Roboto"/>
          <w:b/>
          <w:sz w:val="36"/>
          <w:szCs w:val="36"/>
        </w:rPr>
        <w:t xml:space="preserve"> y </w:t>
      </w:r>
      <w:proofErr w:type="spellStart"/>
      <w:r>
        <w:rPr>
          <w:rFonts w:ascii="Roboto" w:eastAsia="Roboto" w:hAnsi="Roboto" w:cs="Roboto"/>
          <w:b/>
          <w:sz w:val="36"/>
          <w:szCs w:val="36"/>
        </w:rPr>
        <w:t>Diverticulitis</w:t>
      </w:r>
      <w:proofErr w:type="spellEnd"/>
      <w:r>
        <w:rPr>
          <w:rFonts w:ascii="Roboto" w:eastAsia="Roboto" w:hAnsi="Roboto" w:cs="Roboto"/>
          <w:b/>
          <w:sz w:val="36"/>
          <w:szCs w:val="36"/>
        </w:rPr>
        <w:t xml:space="preserve"> Aguda”</w:t>
      </w:r>
    </w:p>
    <w:p w:rsidR="005072E0" w:rsidRDefault="005072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:rsidR="005072E0" w:rsidRDefault="006D62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b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El trabajo surge de la cooperación entre las </w:t>
      </w:r>
      <w:r>
        <w:rPr>
          <w:rFonts w:ascii="Lato" w:eastAsia="Lato" w:hAnsi="Lato" w:cs="Lato"/>
          <w:b/>
          <w:sz w:val="22"/>
          <w:szCs w:val="22"/>
        </w:rPr>
        <w:t>s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ecciones de Trauma y Cirugía de Urgencias, Infecciones y </w:t>
      </w:r>
      <w:proofErr w:type="spellStart"/>
      <w:r>
        <w:rPr>
          <w:rFonts w:ascii="Lato" w:eastAsia="Lato" w:hAnsi="Lato" w:cs="Lato"/>
          <w:b/>
          <w:color w:val="000000"/>
          <w:sz w:val="22"/>
          <w:szCs w:val="22"/>
        </w:rPr>
        <w:t>Coloproctología</w:t>
      </w:r>
      <w:proofErr w:type="spellEnd"/>
      <w:r>
        <w:rPr>
          <w:rFonts w:ascii="Lato" w:eastAsia="Lato" w:hAnsi="Lato" w:cs="Lato"/>
          <w:b/>
          <w:color w:val="000000"/>
          <w:sz w:val="22"/>
          <w:szCs w:val="22"/>
        </w:rPr>
        <w:t xml:space="preserve"> de la Asociación</w:t>
      </w:r>
    </w:p>
    <w:p w:rsidR="005072E0" w:rsidRDefault="005072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:rsidR="005072E0" w:rsidRDefault="006D62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b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>Ofrece de forma rápida, concisa y eficiente todas las innovaciones relacionadas con esta patología</w:t>
      </w:r>
    </w:p>
    <w:p w:rsidR="005072E0" w:rsidRDefault="005072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:rsidR="005072E0" w:rsidRDefault="006D62CD">
      <w:pPr>
        <w:jc w:val="center"/>
        <w:rPr>
          <w:rFonts w:ascii="Lato" w:eastAsia="Lato" w:hAnsi="Lato" w:cs="Lato"/>
          <w:b/>
          <w:sz w:val="22"/>
          <w:szCs w:val="22"/>
        </w:rPr>
      </w:pPr>
      <w:r>
        <w:rPr>
          <w:rFonts w:ascii="Lato" w:eastAsia="Lato" w:hAnsi="Lato" w:cs="Lato"/>
          <w:b/>
          <w:noProof/>
          <w:sz w:val="22"/>
          <w:szCs w:val="22"/>
        </w:rPr>
        <w:drawing>
          <wp:inline distT="0" distB="0" distL="0" distR="0">
            <wp:extent cx="5380990" cy="269494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269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72E0" w:rsidRDefault="005072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:rsidR="005072E0" w:rsidRDefault="005072E0">
      <w:pPr>
        <w:jc w:val="both"/>
        <w:rPr>
          <w:rFonts w:ascii="Lato" w:eastAsia="Lato" w:hAnsi="Lato" w:cs="Lato"/>
          <w:b/>
          <w:sz w:val="22"/>
          <w:szCs w:val="22"/>
        </w:rPr>
      </w:pPr>
    </w:p>
    <w:p w:rsidR="005072E0" w:rsidRDefault="002D11D9">
      <w:pPr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b/>
          <w:sz w:val="22"/>
          <w:szCs w:val="22"/>
        </w:rPr>
        <w:t>Madrid, 11</w:t>
      </w:r>
      <w:r w:rsidR="006D62CD">
        <w:rPr>
          <w:rFonts w:ascii="Lato" w:eastAsia="Lato" w:hAnsi="Lato" w:cs="Lato"/>
          <w:b/>
          <w:sz w:val="22"/>
          <w:szCs w:val="22"/>
        </w:rPr>
        <w:t xml:space="preserve"> de mayo de 2022.-</w:t>
      </w:r>
      <w:r w:rsidR="006D62CD">
        <w:rPr>
          <w:rFonts w:ascii="Lato" w:eastAsia="Lato" w:hAnsi="Lato" w:cs="Lato"/>
          <w:sz w:val="22"/>
          <w:szCs w:val="22"/>
        </w:rPr>
        <w:t xml:space="preserve"> La </w:t>
      </w:r>
      <w:hyperlink r:id="rId9">
        <w:r w:rsidR="006D62CD">
          <w:rPr>
            <w:rFonts w:ascii="Lato" w:eastAsia="Lato" w:hAnsi="Lato" w:cs="Lato"/>
            <w:color w:val="0000FF"/>
            <w:sz w:val="22"/>
            <w:szCs w:val="22"/>
            <w:u w:val="single"/>
          </w:rPr>
          <w:t>Asociación Española de Cirujanos (AEC)</w:t>
        </w:r>
      </w:hyperlink>
      <w:r w:rsidR="006D62CD">
        <w:rPr>
          <w:rFonts w:ascii="Lato" w:eastAsia="Lato" w:hAnsi="Lato" w:cs="Lato"/>
          <w:sz w:val="22"/>
          <w:szCs w:val="22"/>
        </w:rPr>
        <w:t xml:space="preserve"> acaba de publicar la Monografía “Enfermedad </w:t>
      </w:r>
      <w:proofErr w:type="spellStart"/>
      <w:r w:rsidR="006D62CD">
        <w:rPr>
          <w:rFonts w:ascii="Lato" w:eastAsia="Lato" w:hAnsi="Lato" w:cs="Lato"/>
          <w:sz w:val="22"/>
          <w:szCs w:val="22"/>
        </w:rPr>
        <w:t>Diverticular</w:t>
      </w:r>
      <w:proofErr w:type="spellEnd"/>
      <w:r w:rsidR="006D62CD">
        <w:rPr>
          <w:rFonts w:ascii="Lato" w:eastAsia="Lato" w:hAnsi="Lato" w:cs="Lato"/>
          <w:sz w:val="22"/>
          <w:szCs w:val="22"/>
        </w:rPr>
        <w:t xml:space="preserve"> y </w:t>
      </w:r>
      <w:proofErr w:type="spellStart"/>
      <w:r w:rsidR="006D62CD">
        <w:rPr>
          <w:rFonts w:ascii="Lato" w:eastAsia="Lato" w:hAnsi="Lato" w:cs="Lato"/>
          <w:sz w:val="22"/>
          <w:szCs w:val="22"/>
        </w:rPr>
        <w:t>Diverticulitis</w:t>
      </w:r>
      <w:proofErr w:type="spellEnd"/>
      <w:r w:rsidR="006D62CD">
        <w:rPr>
          <w:rFonts w:ascii="Lato" w:eastAsia="Lato" w:hAnsi="Lato" w:cs="Lato"/>
          <w:sz w:val="22"/>
          <w:szCs w:val="22"/>
        </w:rPr>
        <w:t xml:space="preserve"> Aguda” que surge tras el trabajo de cooperación entre las secciones de Trauma y Cirugía de Urgencias, Infecciones y </w:t>
      </w:r>
      <w:proofErr w:type="spellStart"/>
      <w:r w:rsidR="006D62CD">
        <w:rPr>
          <w:rFonts w:ascii="Lato" w:eastAsia="Lato" w:hAnsi="Lato" w:cs="Lato"/>
          <w:sz w:val="22"/>
          <w:szCs w:val="22"/>
        </w:rPr>
        <w:t>Coloproctología</w:t>
      </w:r>
      <w:proofErr w:type="spellEnd"/>
      <w:r w:rsidR="006D62CD">
        <w:rPr>
          <w:rFonts w:ascii="Lato" w:eastAsia="Lato" w:hAnsi="Lato" w:cs="Lato"/>
          <w:sz w:val="22"/>
          <w:szCs w:val="22"/>
        </w:rPr>
        <w:t xml:space="preserve"> de la Asociación. La </w:t>
      </w:r>
      <w:hyperlink r:id="rId10">
        <w:r w:rsidR="006D62CD">
          <w:rPr>
            <w:rFonts w:ascii="Lato" w:eastAsia="Lato" w:hAnsi="Lato" w:cs="Lato"/>
            <w:color w:val="0000FF"/>
            <w:sz w:val="22"/>
            <w:szCs w:val="22"/>
            <w:u w:val="single"/>
          </w:rPr>
          <w:t>obra</w:t>
        </w:r>
      </w:hyperlink>
      <w:r w:rsidR="006D62CD">
        <w:rPr>
          <w:rFonts w:ascii="Lato" w:eastAsia="Lato" w:hAnsi="Lato" w:cs="Lato"/>
          <w:sz w:val="22"/>
          <w:szCs w:val="22"/>
        </w:rPr>
        <w:t xml:space="preserve"> pretende realizar una labor de síntesis para que los socios puedan acceder de forma rápida, resumida, concisa y eficiente a todas las innovaciones que surgen sobre esta patología. </w:t>
      </w:r>
    </w:p>
    <w:p w:rsidR="005072E0" w:rsidRDefault="005072E0">
      <w:pPr>
        <w:jc w:val="both"/>
        <w:rPr>
          <w:rFonts w:ascii="Lato" w:eastAsia="Lato" w:hAnsi="Lato" w:cs="Lato"/>
          <w:sz w:val="22"/>
          <w:szCs w:val="22"/>
        </w:rPr>
      </w:pPr>
    </w:p>
    <w:p w:rsidR="005072E0" w:rsidRDefault="006D62CD">
      <w:pPr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Todos los socios podrán acceder de forma fácil a este documento a través del apartado de </w:t>
      </w:r>
      <w:hyperlink r:id="rId11">
        <w:r>
          <w:rPr>
            <w:rFonts w:ascii="Lato" w:eastAsia="Lato" w:hAnsi="Lato" w:cs="Lato"/>
            <w:color w:val="0000FF"/>
            <w:sz w:val="22"/>
            <w:szCs w:val="22"/>
            <w:u w:val="single"/>
          </w:rPr>
          <w:t>Monografías de la AEC</w:t>
        </w:r>
      </w:hyperlink>
      <w:r>
        <w:rPr>
          <w:rFonts w:ascii="Lato" w:eastAsia="Lato" w:hAnsi="Lato" w:cs="Lato"/>
          <w:sz w:val="22"/>
          <w:szCs w:val="22"/>
        </w:rPr>
        <w:t xml:space="preserve"> que pretende identificar la alta prevalencia de la enfermedad y las nuevas normativas de manejo médico y quirúrgico tras la evidencia de los últimos años. </w:t>
      </w:r>
    </w:p>
    <w:p w:rsidR="005072E0" w:rsidRDefault="005072E0">
      <w:pPr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:rsidR="005072E0" w:rsidRDefault="005072E0">
      <w:pPr>
        <w:jc w:val="both"/>
        <w:rPr>
          <w:rFonts w:ascii="Lato" w:eastAsia="Lato" w:hAnsi="Lato" w:cs="Lato"/>
          <w:b/>
          <w:color w:val="000000"/>
          <w:sz w:val="18"/>
          <w:szCs w:val="18"/>
          <w:u w:val="single"/>
        </w:rPr>
      </w:pPr>
    </w:p>
    <w:p w:rsidR="005072E0" w:rsidRDefault="005072E0">
      <w:pPr>
        <w:jc w:val="both"/>
        <w:rPr>
          <w:rFonts w:ascii="Lato" w:eastAsia="Lato" w:hAnsi="Lato" w:cs="Lato"/>
          <w:b/>
          <w:color w:val="000000"/>
          <w:sz w:val="18"/>
          <w:szCs w:val="18"/>
          <w:u w:val="single"/>
        </w:rPr>
      </w:pPr>
    </w:p>
    <w:p w:rsidR="005072E0" w:rsidRDefault="005072E0">
      <w:pPr>
        <w:jc w:val="both"/>
        <w:rPr>
          <w:rFonts w:ascii="Lato" w:eastAsia="Lato" w:hAnsi="Lato" w:cs="Lato"/>
          <w:b/>
          <w:color w:val="000000"/>
          <w:sz w:val="18"/>
          <w:szCs w:val="18"/>
          <w:u w:val="single"/>
        </w:rPr>
      </w:pPr>
    </w:p>
    <w:p w:rsidR="005072E0" w:rsidRDefault="006D62CD">
      <w:pPr>
        <w:jc w:val="both"/>
        <w:rPr>
          <w:rFonts w:ascii="Lato" w:eastAsia="Lato" w:hAnsi="Lato" w:cs="Lato"/>
          <w:b/>
          <w:color w:val="000000"/>
          <w:sz w:val="18"/>
          <w:szCs w:val="18"/>
          <w:u w:val="single"/>
        </w:rPr>
      </w:pPr>
      <w:r>
        <w:rPr>
          <w:rFonts w:ascii="Lato" w:eastAsia="Lato" w:hAnsi="Lato" w:cs="Lato"/>
          <w:b/>
          <w:color w:val="000000"/>
          <w:sz w:val="18"/>
          <w:szCs w:val="18"/>
          <w:u w:val="single"/>
        </w:rPr>
        <w:t xml:space="preserve">Sobre la Asociación Española de Cirujanos </w:t>
      </w:r>
    </w:p>
    <w:p w:rsidR="005072E0" w:rsidRDefault="006D62CD">
      <w:pPr>
        <w:widowControl w:val="0"/>
        <w:tabs>
          <w:tab w:val="left" w:pos="8647"/>
        </w:tabs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La </w:t>
      </w:r>
      <w:r>
        <w:rPr>
          <w:rFonts w:ascii="Lato" w:eastAsia="Lato" w:hAnsi="Lato" w:cs="Lato"/>
          <w:b/>
          <w:color w:val="000000"/>
          <w:sz w:val="18"/>
          <w:szCs w:val="18"/>
        </w:rPr>
        <w:t>AEC</w:t>
      </w:r>
      <w:r>
        <w:rPr>
          <w:rFonts w:ascii="Lato" w:eastAsia="Lato" w:hAnsi="Lato" w:cs="Lato"/>
          <w:color w:val="000000"/>
          <w:sz w:val="18"/>
          <w:szCs w:val="18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>
        <w:rPr>
          <w:rFonts w:ascii="Lato" w:eastAsia="Lato" w:hAnsi="Lato" w:cs="Lato"/>
          <w:sz w:val="18"/>
          <w:szCs w:val="18"/>
        </w:rPr>
        <w:t xml:space="preserve">más de </w:t>
      </w:r>
      <w:r>
        <w:rPr>
          <w:rFonts w:ascii="Lato" w:eastAsia="Lato" w:hAnsi="Lato" w:cs="Lato"/>
          <w:color w:val="000000"/>
          <w:sz w:val="18"/>
          <w:szCs w:val="18"/>
        </w:rPr>
        <w:t xml:space="preserve">5.000 socios y colabora con otras sociedades y entidades científicas, participando activamente en órganos como la Federación de Asociaciones Científico Médicas Españolas (FACME), </w:t>
      </w:r>
      <w:proofErr w:type="spellStart"/>
      <w:r>
        <w:rPr>
          <w:rFonts w:ascii="Lato" w:eastAsia="Lato" w:hAnsi="Lato" w:cs="Lato"/>
          <w:color w:val="000000"/>
          <w:sz w:val="18"/>
          <w:szCs w:val="18"/>
        </w:rPr>
        <w:t>European</w:t>
      </w:r>
      <w:proofErr w:type="spellEnd"/>
      <w:r>
        <w:rPr>
          <w:rFonts w:ascii="Lato" w:eastAsia="Lato" w:hAnsi="Lato" w:cs="Lato"/>
          <w:color w:val="000000"/>
          <w:sz w:val="18"/>
          <w:szCs w:val="18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18"/>
          <w:szCs w:val="18"/>
        </w:rPr>
        <w:t>Union</w:t>
      </w:r>
      <w:proofErr w:type="spellEnd"/>
      <w:r>
        <w:rPr>
          <w:rFonts w:ascii="Lato" w:eastAsia="Lato" w:hAnsi="Lato" w:cs="Lato"/>
          <w:color w:val="000000"/>
          <w:sz w:val="18"/>
          <w:szCs w:val="18"/>
        </w:rPr>
        <w:t xml:space="preserve"> of Medical </w:t>
      </w:r>
      <w:proofErr w:type="spellStart"/>
      <w:r>
        <w:rPr>
          <w:rFonts w:ascii="Lato" w:eastAsia="Lato" w:hAnsi="Lato" w:cs="Lato"/>
          <w:color w:val="000000"/>
          <w:sz w:val="18"/>
          <w:szCs w:val="18"/>
        </w:rPr>
        <w:t>Specialists</w:t>
      </w:r>
      <w:proofErr w:type="spellEnd"/>
      <w:r>
        <w:rPr>
          <w:rFonts w:ascii="Lato" w:eastAsia="Lato" w:hAnsi="Lato" w:cs="Lato"/>
          <w:color w:val="000000"/>
          <w:sz w:val="18"/>
          <w:szCs w:val="18"/>
        </w:rPr>
        <w:t xml:space="preserve"> (UEMS) y la Comisión Nacional de la Especialidad. </w:t>
      </w:r>
    </w:p>
    <w:p w:rsidR="005072E0" w:rsidRDefault="00665894">
      <w:pPr>
        <w:widowControl w:val="0"/>
        <w:tabs>
          <w:tab w:val="left" w:pos="8647"/>
        </w:tabs>
        <w:jc w:val="both"/>
        <w:rPr>
          <w:rFonts w:ascii="Lato" w:eastAsia="Lato" w:hAnsi="Lato" w:cs="Lato"/>
          <w:color w:val="000000"/>
          <w:sz w:val="18"/>
          <w:szCs w:val="18"/>
        </w:rPr>
      </w:pPr>
      <w:hyperlink r:id="rId12">
        <w:r w:rsidR="006D62CD">
          <w:rPr>
            <w:rFonts w:ascii="Lato" w:eastAsia="Lato" w:hAnsi="Lato" w:cs="Lato"/>
            <w:color w:val="0000FF"/>
            <w:sz w:val="18"/>
            <w:szCs w:val="18"/>
            <w:u w:val="single"/>
          </w:rPr>
          <w:t>www.aecirujanos.es</w:t>
        </w:r>
      </w:hyperlink>
      <w:r w:rsidR="006D62CD">
        <w:rPr>
          <w:rFonts w:ascii="Lato" w:eastAsia="Lato" w:hAnsi="Lato" w:cs="Lato"/>
          <w:color w:val="000000"/>
          <w:sz w:val="18"/>
          <w:szCs w:val="18"/>
        </w:rPr>
        <w:t xml:space="preserve"> </w:t>
      </w:r>
    </w:p>
    <w:p w:rsidR="005072E0" w:rsidRDefault="005072E0">
      <w:pPr>
        <w:widowControl w:val="0"/>
        <w:tabs>
          <w:tab w:val="left" w:pos="8647"/>
        </w:tabs>
        <w:jc w:val="both"/>
        <w:rPr>
          <w:rFonts w:ascii="Lato" w:eastAsia="Lato" w:hAnsi="Lato" w:cs="Lato"/>
          <w:color w:val="000000"/>
          <w:sz w:val="18"/>
          <w:szCs w:val="18"/>
        </w:rPr>
      </w:pPr>
    </w:p>
    <w:sectPr w:rsidR="005072E0">
      <w:headerReference w:type="default" r:id="rId13"/>
      <w:footerReference w:type="default" r:id="rId14"/>
      <w:pgSz w:w="11900" w:h="16840"/>
      <w:pgMar w:top="1702" w:right="1268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94" w:rsidRDefault="00665894">
      <w:r>
        <w:separator/>
      </w:r>
    </w:p>
  </w:endnote>
  <w:endnote w:type="continuationSeparator" w:id="0">
    <w:p w:rsidR="00665894" w:rsidRDefault="0066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2E0" w:rsidRDefault="006D6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Lato" w:eastAsia="Lato" w:hAnsi="Lato" w:cs="Lato"/>
        <w:color w:val="000000"/>
        <w:sz w:val="20"/>
        <w:szCs w:val="20"/>
      </w:rPr>
    </w:pPr>
    <w:r>
      <w:rPr>
        <w:rFonts w:ascii="Lato" w:eastAsia="Lato" w:hAnsi="Lato" w:cs="Lato"/>
        <w:color w:val="000000"/>
        <w:sz w:val="20"/>
        <w:szCs w:val="20"/>
      </w:rPr>
      <w:t xml:space="preserve">Prensa: Actitud de Comunicación / </w:t>
    </w:r>
    <w:hyperlink r:id="rId1">
      <w:r>
        <w:rPr>
          <w:rFonts w:ascii="Lato" w:eastAsia="Lato" w:hAnsi="Lato" w:cs="Lato"/>
          <w:color w:val="0000FF"/>
          <w:sz w:val="20"/>
          <w:szCs w:val="20"/>
          <w:u w:val="single"/>
        </w:rPr>
        <w:t>aec@actitud.es</w:t>
      </w:r>
    </w:hyperlink>
    <w:r>
      <w:rPr>
        <w:rFonts w:ascii="Lato" w:eastAsia="Lato" w:hAnsi="Lato" w:cs="Lato"/>
        <w:color w:val="000000"/>
        <w:sz w:val="20"/>
        <w:szCs w:val="20"/>
      </w:rPr>
      <w:t xml:space="preserve"> / Tel. 91 302 28 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94" w:rsidRDefault="00665894">
      <w:r>
        <w:separator/>
      </w:r>
    </w:p>
  </w:footnote>
  <w:footnote w:type="continuationSeparator" w:id="0">
    <w:p w:rsidR="00665894" w:rsidRDefault="0066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2E0" w:rsidRDefault="006D6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-44449</wp:posOffset>
          </wp:positionH>
          <wp:positionV relativeFrom="paragraph">
            <wp:posOffset>74930</wp:posOffset>
          </wp:positionV>
          <wp:extent cx="1831340" cy="74295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F1DFF"/>
    <w:multiLevelType w:val="multilevel"/>
    <w:tmpl w:val="DCECF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E0"/>
    <w:rsid w:val="00030225"/>
    <w:rsid w:val="00112C99"/>
    <w:rsid w:val="002D11D9"/>
    <w:rsid w:val="005072E0"/>
    <w:rsid w:val="00665894"/>
    <w:rsid w:val="006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3D2C4-AC8B-4C81-BA4D-00F060E0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9A"/>
    <w:rPr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paragraph" w:customStyle="1" w:styleId="07NdPNotadeleditor">
    <w:name w:val="07_NdP_Nota del editor"/>
    <w:basedOn w:val="Normal"/>
    <w:rsid w:val="0027072A"/>
    <w:pPr>
      <w:shd w:val="clear" w:color="auto" w:fill="F2F2F2"/>
      <w:spacing w:before="120" w:after="120"/>
      <w:jc w:val="both"/>
    </w:pPr>
    <w:rPr>
      <w:rFonts w:ascii="Open Sans" w:eastAsiaTheme="minorHAnsi" w:hAnsi="Open Sans" w:cs="Open Sans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93B17"/>
    <w:pPr>
      <w:spacing w:before="100" w:beforeAutospacing="1" w:after="100" w:afterAutospacing="1"/>
    </w:pPr>
    <w:rPr>
      <w:rFonts w:ascii="Times New Roman" w:eastAsia="Calibri" w:hAnsi="Times New Roman" w:cs="Times New Roman"/>
      <w:lang w:val="es-ES_tradnl"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cirujanos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cirujanos.us19.list-manage.com/track/click?u=9b997fe97d4a9ad953391eabc&amp;id=c6bb3ed63a&amp;e=c5bc05b2b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ecirujanos.us19.list-manage.com/track/click?u=9b997fe97d4a9ad953391eabc&amp;id=51e6515009&amp;e=c5bc05b2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cirujanos.e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mkUBo+wfvEA5UKzc2hwGnCra7w==">AMUW2mXJC9aC6f75/jgMdGDzxDcrcscjzIxfLhM0w1djSJzVtsw7sEkBLwwy1QwtM4+kpQ9I/RmDQR7twptkVHHntJXGvsvl8iKQGkHFMCAkzoPRxh4Vgrn9HPRZ+pZr2eIXWxIKh1C9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equipo</cp:lastModifiedBy>
  <cp:revision>2</cp:revision>
  <dcterms:created xsi:type="dcterms:W3CDTF">2022-05-10T09:26:00Z</dcterms:created>
  <dcterms:modified xsi:type="dcterms:W3CDTF">2022-05-10T09:26:00Z</dcterms:modified>
</cp:coreProperties>
</file>