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AB5219" w14:textId="77777777" w:rsidR="00A003AD" w:rsidRDefault="00A003AD">
      <w:pPr>
        <w:jc w:val="both"/>
        <w:rPr>
          <w:b/>
          <w:bCs/>
          <w:sz w:val="28"/>
          <w:szCs w:val="28"/>
        </w:rPr>
      </w:pPr>
    </w:p>
    <w:p w14:paraId="44AB521A" w14:textId="5DEAFD54" w:rsidR="00A003AD" w:rsidRDefault="004A4865">
      <w:pPr>
        <w:jc w:val="center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 xml:space="preserve">Parlamento Europeu protege os direitos dos passageiros aéreos e evita o maior retrocesso </w:t>
      </w:r>
      <w:r w:rsidR="008C505C">
        <w:rPr>
          <w:b/>
          <w:bCs/>
          <w:sz w:val="34"/>
          <w:szCs w:val="34"/>
        </w:rPr>
        <w:t>d</w:t>
      </w:r>
      <w:r>
        <w:rPr>
          <w:b/>
          <w:bCs/>
          <w:sz w:val="34"/>
          <w:szCs w:val="34"/>
        </w:rPr>
        <w:t>a sua história</w:t>
      </w:r>
    </w:p>
    <w:p w14:paraId="44AB521B" w14:textId="77777777" w:rsidR="00A003AD" w:rsidRDefault="00A003AD">
      <w:pPr>
        <w:jc w:val="center"/>
        <w:rPr>
          <w:b/>
          <w:bCs/>
          <w:sz w:val="24"/>
          <w:szCs w:val="24"/>
        </w:rPr>
      </w:pPr>
    </w:p>
    <w:p w14:paraId="44AB521C" w14:textId="77777777" w:rsidR="00A003AD" w:rsidRDefault="004A4865">
      <w:pP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A Associação de Defensores dos Direitos dos Passageiros (APRA) salienta que o acordo </w:t>
      </w:r>
      <w:r>
        <w:rPr>
          <w:b/>
          <w:bCs/>
          <w:i/>
          <w:iCs/>
          <w:sz w:val="24"/>
          <w:szCs w:val="24"/>
        </w:rPr>
        <w:t>evita cortes nas indemnizações</w:t>
      </w:r>
      <w:r>
        <w:rPr>
          <w:i/>
          <w:iCs/>
          <w:sz w:val="24"/>
          <w:szCs w:val="24"/>
        </w:rPr>
        <w:t xml:space="preserve"> e </w:t>
      </w:r>
      <w:r>
        <w:rPr>
          <w:b/>
          <w:bCs/>
          <w:i/>
          <w:iCs/>
          <w:sz w:val="24"/>
          <w:szCs w:val="24"/>
        </w:rPr>
        <w:t>mantém o limite de três horas para reclamar compensações</w:t>
      </w:r>
      <w:r>
        <w:rPr>
          <w:i/>
          <w:iCs/>
          <w:sz w:val="24"/>
          <w:szCs w:val="24"/>
        </w:rPr>
        <w:t>.</w:t>
      </w:r>
    </w:p>
    <w:p w14:paraId="44AB521D" w14:textId="77777777" w:rsidR="00A003AD" w:rsidRDefault="00A003AD">
      <w:pPr>
        <w:jc w:val="center"/>
        <w:rPr>
          <w:i/>
          <w:iCs/>
          <w:sz w:val="24"/>
          <w:szCs w:val="24"/>
        </w:rPr>
      </w:pPr>
    </w:p>
    <w:p w14:paraId="44AB521E" w14:textId="77777777" w:rsidR="00A003AD" w:rsidRDefault="004A4865">
      <w:pP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Alterações serão aplicadas a partir do segundo semestre de 2027.</w:t>
      </w:r>
    </w:p>
    <w:p w14:paraId="44AB521F" w14:textId="77777777" w:rsidR="00A003AD" w:rsidRDefault="00A003AD">
      <w:pPr>
        <w:jc w:val="both"/>
      </w:pPr>
    </w:p>
    <w:p w14:paraId="44AB5220" w14:textId="77777777" w:rsidR="00A003AD" w:rsidRDefault="004A4865">
      <w:pPr>
        <w:jc w:val="both"/>
      </w:pPr>
      <w:r>
        <w:rPr>
          <w:b/>
          <w:bCs/>
        </w:rPr>
        <w:t>Lisboa, 16 de junho de 2026. –</w:t>
      </w:r>
      <w:r>
        <w:t xml:space="preserve"> Após treze anos de negociações, as instituições da União Europeia chegaram a um acordo sobre a revisão do Regulamento CE 261/2004 – a legislação que regula os direitos dos passageiros aéreos. </w:t>
      </w:r>
      <w:r>
        <w:rPr>
          <w:b/>
          <w:bCs/>
        </w:rPr>
        <w:t>O texto, finalmente aprovado, mantém, em grande medida, o atual quadro de proteção</w:t>
      </w:r>
      <w:r>
        <w:t>. Tal como prometido pela delegação do Parlamento, foi mantido o limite de três horas de atraso para ter direito uma compensação financeira, bem como os níveis de indemnização, que variam entre 250 e 600 euros, dependendo da distância do voo.</w:t>
      </w:r>
    </w:p>
    <w:p w14:paraId="44AB5221" w14:textId="77777777" w:rsidR="00A003AD" w:rsidRDefault="00A003AD">
      <w:pPr>
        <w:jc w:val="both"/>
      </w:pPr>
    </w:p>
    <w:p w14:paraId="44AB5222" w14:textId="77777777" w:rsidR="00A003AD" w:rsidRDefault="004A4865">
      <w:pPr>
        <w:jc w:val="both"/>
      </w:pPr>
      <w:r>
        <w:t xml:space="preserve">A </w:t>
      </w:r>
      <w:hyperlink r:id="rId8">
        <w:r>
          <w:rPr>
            <w:color w:val="0000FF"/>
            <w:u w:val="single"/>
          </w:rPr>
          <w:t>Associação de Defesa dos Direitos dos Passageiros (APRA)</w:t>
        </w:r>
      </w:hyperlink>
      <w:r>
        <w:t xml:space="preserve"> considera que o resultado final evita as alterações mais prejudiciais propostas durante as negociações, embora lamente que não tenham sido introduzidas melhorias substanciais para os viajantes europeus.</w:t>
      </w:r>
    </w:p>
    <w:p w14:paraId="44AB5223" w14:textId="77777777" w:rsidR="00A003AD" w:rsidRDefault="00A003AD">
      <w:pPr>
        <w:jc w:val="both"/>
      </w:pPr>
    </w:p>
    <w:p w14:paraId="44AB5224" w14:textId="77777777" w:rsidR="00A003AD" w:rsidRDefault="004A4865">
      <w:pPr>
        <w:jc w:val="both"/>
      </w:pPr>
      <w:r>
        <w:t xml:space="preserve">Ao longo do último ano, o processo de revisão do Regulamento CE 261 tornou-se uma ameaça constante aos direitos dos passageiros, em particular, durante as últimas semanas de negociações, em que a revisão sofreu uma reviravolta considerável. Nas fases finais da negociação, o Conselho chegou a apresentar propostas que incluíam cortes de até 66 % nas indemnizações, um sistema de compensações fixas de apenas 200 euros impulsionado pela França e pela Alemanha, apesar de 21 anos de inflação, a eliminação dos formulários pré-preenchidos e uma alteração de última hora que teria dificultado consideravelmente o acesso dos passageiros a representação profissional para defender os seus direitos. Assim, no final do processo, o objetivo já não era a melhoria dos direitos dos passageiros, mas sim a preservação dos mesmos. </w:t>
      </w:r>
    </w:p>
    <w:p w14:paraId="44AB5225" w14:textId="77777777" w:rsidR="00A003AD" w:rsidRDefault="00A003AD">
      <w:pPr>
        <w:jc w:val="both"/>
      </w:pPr>
    </w:p>
    <w:p w14:paraId="44AB5226" w14:textId="77777777" w:rsidR="00A003AD" w:rsidRDefault="004A4865">
      <w:pPr>
        <w:jc w:val="both"/>
      </w:pPr>
      <w:r>
        <w:rPr>
          <w:i/>
          <w:iCs/>
        </w:rPr>
        <w:t>“A Europa esteve prestes a sofrer o maior retrocesso na história dos direitos dos consumidores europeus. É preciso reconhecer ao Parlamento Europeu o mérito de ter evitado que isso acontecesse”</w:t>
      </w:r>
      <w:r>
        <w:t xml:space="preserve">, afirmou Tomasz Pawliszyn, presidente da APRA. </w:t>
      </w:r>
      <w:r>
        <w:rPr>
          <w:i/>
          <w:iCs/>
        </w:rPr>
        <w:t>“É tranquilizador que o Parlamento tenha mantido uma posição firme. Dado o rumo que estas negociações tomaram, especialmente nas últimas semanas, preservar o status quo tornou-se o melhor resultado possível”.</w:t>
      </w:r>
      <w:r>
        <w:t xml:space="preserve"> </w:t>
      </w:r>
    </w:p>
    <w:p w14:paraId="44AB5227" w14:textId="77777777" w:rsidR="00A003AD" w:rsidRDefault="00A003AD">
      <w:pPr>
        <w:jc w:val="both"/>
      </w:pPr>
    </w:p>
    <w:p w14:paraId="44AB5228" w14:textId="77777777" w:rsidR="00A003AD" w:rsidRDefault="004A4865">
      <w:pPr>
        <w:jc w:val="both"/>
      </w:pPr>
      <w:r>
        <w:t xml:space="preserve">No entanto, a APRA alerta que os problemas que afetam os passageiros continuam presentes e que a reforma representa uma oportunidade perdida para reforçar os seus direitos. </w:t>
      </w:r>
    </w:p>
    <w:p w14:paraId="44AB5229" w14:textId="77777777" w:rsidR="00A003AD" w:rsidRDefault="004A4865">
      <w:pPr>
        <w:jc w:val="both"/>
      </w:pPr>
      <w:r>
        <w:rPr>
          <w:i/>
          <w:iCs/>
        </w:rPr>
        <w:lastRenderedPageBreak/>
        <w:t>“Este resultado confirma que os direitos dos passageiros são uma das proteções ao consumidor mais valorizadas na Europa. A reação contundente gerada pelas propostas de corte evidencia que os cidadãos europeus não estão dispostos a aceitar uma redução destas proteções, especialmente se isso implicar facilitar às companhias aéreas a modificação ou alteração das suas operações à custa dos viajantes. No entanto, os desafios que os viajantes continuam a enfrentar não desapareceram. Embora os decisores políticos tenham conseguido preservar o quadro atual, após treze anos de negociações, esperávamos avanços mais ambiciosos a favor dos passageiros. Estas questões deverão continuar a fazer parte da agenda política europeia”</w:t>
      </w:r>
      <w:r>
        <w:t>, concluiu o Presidente da APRA.</w:t>
      </w:r>
    </w:p>
    <w:p w14:paraId="44AB522A" w14:textId="77777777" w:rsidR="00A003AD" w:rsidRDefault="00A003AD">
      <w:pPr>
        <w:jc w:val="both"/>
      </w:pPr>
    </w:p>
    <w:p w14:paraId="44AB522B" w14:textId="77777777" w:rsidR="00A003AD" w:rsidRDefault="004A4865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Principais alterações da reforma</w:t>
      </w:r>
    </w:p>
    <w:p w14:paraId="44AB522C" w14:textId="77777777" w:rsidR="00A003AD" w:rsidRDefault="004A48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Os montantes das indemnizações e os limites de atraso mantêm-se inalterados;</w:t>
      </w:r>
    </w:p>
    <w:p w14:paraId="44AB522D" w14:textId="77777777" w:rsidR="00A003AD" w:rsidRDefault="004A48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É garantido o transporte gratuito de um artigo pessoal, mas as companhias aéreas poderão continuar a cobrar pela bagagem de mão de maiores dimensões;</w:t>
      </w:r>
    </w:p>
    <w:p w14:paraId="44AB522E" w14:textId="77777777" w:rsidR="00A003AD" w:rsidRDefault="004A48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Os passageiros podem sair do avião durante longas esperas na pista;</w:t>
      </w:r>
    </w:p>
    <w:p w14:paraId="44AB522F" w14:textId="77777777" w:rsidR="00A003AD" w:rsidRDefault="004A48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Em caso de interrupção, as companhias aéreas devem oferecer a alternativa mais rápida disponível;</w:t>
      </w:r>
    </w:p>
    <w:p w14:paraId="44AB5230" w14:textId="77777777" w:rsidR="00A003AD" w:rsidRDefault="004A48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É esclarecida a responsabilidade das companhias aéreas em caso de perda de um voo de ligação;</w:t>
      </w:r>
    </w:p>
    <w:p w14:paraId="44AB5231" w14:textId="77777777" w:rsidR="00A003AD" w:rsidRDefault="004A48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As companhias aéreas devem explicar as incidências em linguagem clara;</w:t>
      </w:r>
    </w:p>
    <w:p w14:paraId="44AB5232" w14:textId="77777777" w:rsidR="00A003AD" w:rsidRDefault="004A48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As companhias aéreas não podem cancelar os voos de regresso pelo facto de o voo de ida não ter sido apanhado;</w:t>
      </w:r>
    </w:p>
    <w:p w14:paraId="44AB5233" w14:textId="77777777" w:rsidR="00A003AD" w:rsidRDefault="004A48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Os vales continuam a ser opcionais e serão automaticamente convertidos em dinheiro se não forem utilizados;</w:t>
      </w:r>
    </w:p>
    <w:p w14:paraId="44AB5234" w14:textId="77777777" w:rsidR="00A003AD" w:rsidRDefault="004A48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Reembolso automático por mudança para uma classe inferior;</w:t>
      </w:r>
    </w:p>
    <w:p w14:paraId="44AB5235" w14:textId="77777777" w:rsidR="00A003AD" w:rsidRDefault="004A48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Os erros ortográficos nos bilhetes devem ser corrigidos gratuitamente;</w:t>
      </w:r>
    </w:p>
    <w:p w14:paraId="44AB5236" w14:textId="77777777" w:rsidR="00A003AD" w:rsidRDefault="004A48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Os músicos poderão levar os seus instrumentos a bordo;</w:t>
      </w:r>
    </w:p>
    <w:p w14:paraId="44AB5237" w14:textId="77777777" w:rsidR="00A003AD" w:rsidRDefault="004A48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Novo prazo de nove meses para reclamar indemnizações.</w:t>
      </w:r>
    </w:p>
    <w:p w14:paraId="44AB5238" w14:textId="77777777" w:rsidR="00A003AD" w:rsidRDefault="00A003AD">
      <w:pPr>
        <w:jc w:val="both"/>
      </w:pPr>
    </w:p>
    <w:p w14:paraId="44AB5239" w14:textId="77777777" w:rsidR="00A003AD" w:rsidRDefault="00A003AD">
      <w:pPr>
        <w:jc w:val="both"/>
      </w:pPr>
    </w:p>
    <w:p w14:paraId="44AB523A" w14:textId="77777777" w:rsidR="00A003AD" w:rsidRDefault="004A4865">
      <w:pPr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APRA</w:t>
      </w:r>
    </w:p>
    <w:p w14:paraId="44AB523B" w14:textId="77777777" w:rsidR="00A003AD" w:rsidRDefault="004A4865">
      <w:pPr>
        <w:jc w:val="both"/>
        <w:rPr>
          <w:sz w:val="18"/>
          <w:szCs w:val="18"/>
        </w:rPr>
      </w:pPr>
      <w:r>
        <w:rPr>
          <w:sz w:val="18"/>
          <w:szCs w:val="18"/>
        </w:rPr>
        <w:t>A Associação de Defensores dos Direitos dos Passageiros (APRA) foi fundada em 2017 para representar os interesses dos passageiros aéreos. Fundada pelas principais empresas mundiais de indemnização de passageiros aéreos, a APRA tem como objetivo proporcionar a máxima proteção aos passageiros aéreos. A Associação envolve-se ativamente num diálogo construtivo com instituições europeias e nacionais, bem como com companhias aéreas, aeroportos, autoridades nacionais responsáveis pela aplicação da lei e outras partes interessadas fundamentais.</w:t>
      </w:r>
    </w:p>
    <w:p w14:paraId="44AB523C" w14:textId="77777777" w:rsidR="00A003AD" w:rsidRDefault="004A4865">
      <w:pPr>
        <w:jc w:val="both"/>
        <w:rPr>
          <w:sz w:val="18"/>
          <w:szCs w:val="18"/>
        </w:rPr>
      </w:pPr>
      <w:r>
        <w:rPr>
          <w:sz w:val="18"/>
          <w:szCs w:val="18"/>
        </w:rPr>
        <w:t>A APRA oferece uma combinação de dados sólidos, análises aprofundadas e conhecimento coletivo para informar os decisores políticos e promover os interesses dos passageiros aéreos europeus.</w:t>
      </w:r>
    </w:p>
    <w:p w14:paraId="44AB523D" w14:textId="77777777" w:rsidR="00A003AD" w:rsidRDefault="00A003AD">
      <w:pPr>
        <w:jc w:val="both"/>
        <w:rPr>
          <w:sz w:val="18"/>
          <w:szCs w:val="18"/>
        </w:rPr>
      </w:pPr>
    </w:p>
    <w:p w14:paraId="44AB523E" w14:textId="77777777" w:rsidR="00A003AD" w:rsidRDefault="004A4865">
      <w:pPr>
        <w:jc w:val="both"/>
        <w:rPr>
          <w:sz w:val="16"/>
          <w:szCs w:val="16"/>
        </w:rPr>
      </w:pPr>
      <w:r>
        <w:rPr>
          <w:b/>
          <w:bCs/>
          <w:sz w:val="16"/>
          <w:szCs w:val="16"/>
          <w:u w:val="single"/>
        </w:rPr>
        <w:t>Para mais informações, contactar:</w:t>
      </w:r>
    </w:p>
    <w:p w14:paraId="44AB523F" w14:textId="77777777" w:rsidR="00A003AD" w:rsidRDefault="004A4865">
      <w:pPr>
        <w:jc w:val="both"/>
        <w:rPr>
          <w:color w:val="0563C1"/>
          <w:sz w:val="16"/>
          <w:szCs w:val="16"/>
          <w:u w:val="single"/>
        </w:rPr>
      </w:pPr>
      <w:r>
        <w:rPr>
          <w:b/>
          <w:bCs/>
          <w:sz w:val="16"/>
          <w:szCs w:val="16"/>
        </w:rPr>
        <w:t xml:space="preserve">Liliana Lopes </w:t>
      </w:r>
      <w:r>
        <w:rPr>
          <w:sz w:val="16"/>
          <w:szCs w:val="16"/>
        </w:rPr>
        <w:t xml:space="preserve">| Tel.: 965 207 359 | E-Mail: </w:t>
      </w:r>
      <w:hyperlink r:id="rId9">
        <w:r>
          <w:rPr>
            <w:color w:val="0000FF"/>
            <w:sz w:val="16"/>
            <w:szCs w:val="16"/>
            <w:u w:val="single"/>
          </w:rPr>
          <w:t>airhelp.portugal@actitud.agency</w:t>
        </w:r>
      </w:hyperlink>
    </w:p>
    <w:p w14:paraId="44AB5240" w14:textId="77777777" w:rsidR="00A003AD" w:rsidRDefault="00A003AD">
      <w:pPr>
        <w:spacing w:line="240" w:lineRule="auto"/>
        <w:jc w:val="both"/>
        <w:rPr>
          <w:sz w:val="16"/>
          <w:szCs w:val="16"/>
        </w:rPr>
      </w:pPr>
    </w:p>
    <w:p w14:paraId="44AB5241" w14:textId="77777777" w:rsidR="00A003AD" w:rsidRDefault="00A003AD">
      <w:pPr>
        <w:jc w:val="both"/>
        <w:rPr>
          <w:sz w:val="18"/>
          <w:szCs w:val="18"/>
        </w:rPr>
      </w:pPr>
    </w:p>
    <w:sectPr w:rsidR="00A003AD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347D3" w14:textId="77777777" w:rsidR="00A7533E" w:rsidRDefault="00A7533E">
      <w:pPr>
        <w:spacing w:line="240" w:lineRule="auto"/>
      </w:pPr>
      <w:r>
        <w:separator/>
      </w:r>
    </w:p>
  </w:endnote>
  <w:endnote w:type="continuationSeparator" w:id="0">
    <w:p w14:paraId="5C3C753C" w14:textId="77777777" w:rsidR="00A7533E" w:rsidRDefault="00A753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110D212-39E1-4E42-85CC-136BBAF8F1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AC1AFB2-2B41-415D-BAA9-0939A84E32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B3B2EF4-C2C0-42F7-8AC3-F88E4CF318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B191F8" w14:textId="77777777" w:rsidR="00A7533E" w:rsidRDefault="00A7533E">
      <w:pPr>
        <w:spacing w:line="240" w:lineRule="auto"/>
      </w:pPr>
      <w:r>
        <w:separator/>
      </w:r>
    </w:p>
  </w:footnote>
  <w:footnote w:type="continuationSeparator" w:id="0">
    <w:p w14:paraId="5879A730" w14:textId="77777777" w:rsidR="00A7533E" w:rsidRDefault="00A753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B5242" w14:textId="77777777" w:rsidR="00A003AD" w:rsidRDefault="004A4865">
    <w:r>
      <w:rPr>
        <w:noProof/>
      </w:rPr>
      <w:drawing>
        <wp:anchor distT="0" distB="0" distL="0" distR="0" simplePos="0" relativeHeight="251658240" behindDoc="1" locked="0" layoutInCell="1" hidden="0" allowOverlap="1" wp14:anchorId="44AB5243" wp14:editId="44AB5244">
          <wp:simplePos x="0" y="0"/>
          <wp:positionH relativeFrom="column">
            <wp:posOffset>2957512</wp:posOffset>
          </wp:positionH>
          <wp:positionV relativeFrom="paragraph">
            <wp:posOffset>120650</wp:posOffset>
          </wp:positionV>
          <wp:extent cx="2986088" cy="320247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86088" cy="3202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787C24"/>
    <w:multiLevelType w:val="multilevel"/>
    <w:tmpl w:val="34249F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190252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3AD"/>
    <w:rsid w:val="001F7DB7"/>
    <w:rsid w:val="004A4865"/>
    <w:rsid w:val="00640F54"/>
    <w:rsid w:val="00746736"/>
    <w:rsid w:val="008C505C"/>
    <w:rsid w:val="00A003AD"/>
    <w:rsid w:val="00A75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B5219"/>
  <w15:docId w15:val="{3916CE9D-5055-441B-AD5D-FEA3A94C0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ra-eu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irhelp.portugal@actitud.agency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8q7qP7HKs/6Y0NWuD9hI01hSHg==">CgMxLjA4AGolChRzdWdnZXN0LnE5eHhveGc2MXlodRINQ2FybWluYSBEYXZpc2omChRzdWdnZXN0LmxsZ3MzempqZzJoZRIOUGVkcm8gTWFkYWxlbm9qJQoUc3VnZ2VzdC44cTIxMm55bXF4Y2kSDUNhcm1pbmEgRGF2aXNqJAoTc3VnZ2VzdC43MmM3ams0OGt5bhINQ2FybWluYSBEYXZpc3IhMVI1UzM0UzBZNEpZMU9XbThmbnVmbXpFWklyRlpXdUh5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825</Words>
  <Characters>4538</Characters>
  <Application>Microsoft Office Word</Application>
  <DocSecurity>0</DocSecurity>
  <Lines>37</Lines>
  <Paragraphs>10</Paragraphs>
  <ScaleCrop>false</ScaleCrop>
  <Company/>
  <LinksUpToDate>false</LinksUpToDate>
  <CharactersWithSpaces>5353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Actitud</dc:creator>
  <cp:lastModifiedBy>actitud1</cp:lastModifiedBy>
  <cp:revision>2</cp:revision>
  <dcterms:created xsi:type="dcterms:W3CDTF">2026-06-16T14:35:00Z</dcterms:created>
  <dcterms:modified xsi:type="dcterms:W3CDTF">2026-06-16T14:35:00Z</dcterms:modified>
</cp:coreProperties>
</file>