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ind w:right="-267"/>
        <w:rPr>
          <w:b w:val="1"/>
          <w:i w:val="1"/>
          <w:sz w:val="26"/>
          <w:szCs w:val="26"/>
        </w:rPr>
      </w:pPr>
      <w:r w:rsidDel="00000000" w:rsidR="00000000" w:rsidRPr="00000000">
        <w:rPr>
          <w:rtl w:val="0"/>
        </w:rPr>
      </w:r>
    </w:p>
    <w:p w:rsidR="00000000" w:rsidDel="00000000" w:rsidP="00000000" w:rsidRDefault="00000000" w:rsidRPr="00000000" w14:paraId="00000002">
      <w:pPr>
        <w:spacing w:after="100" w:line="240" w:lineRule="auto"/>
        <w:ind w:right="-267"/>
        <w:rPr>
          <w:b w:val="1"/>
          <w:i w:val="1"/>
          <w:sz w:val="26"/>
          <w:szCs w:val="26"/>
        </w:rPr>
      </w:pPr>
      <w:r w:rsidDel="00000000" w:rsidR="00000000" w:rsidRPr="00000000">
        <w:rPr>
          <w:b w:val="1"/>
          <w:i w:val="1"/>
          <w:sz w:val="26"/>
          <w:szCs w:val="26"/>
          <w:rtl w:val="0"/>
        </w:rPr>
        <w:t xml:space="preserve">Según el estudio realizado por </w:t>
      </w:r>
      <w:hyperlink r:id="rId7">
        <w:r w:rsidDel="00000000" w:rsidR="00000000" w:rsidRPr="00000000">
          <w:rPr>
            <w:b w:val="1"/>
            <w:i w:val="1"/>
            <w:color w:val="1155cc"/>
            <w:sz w:val="26"/>
            <w:szCs w:val="26"/>
            <w:u w:val="single"/>
            <w:rtl w:val="0"/>
          </w:rPr>
          <w:t xml:space="preserve">123tinta.es</w:t>
        </w:r>
      </w:hyperlink>
      <w:r w:rsidDel="00000000" w:rsidR="00000000" w:rsidRPr="00000000">
        <w:rPr>
          <w:b w:val="1"/>
          <w:i w:val="1"/>
          <w:sz w:val="26"/>
          <w:szCs w:val="26"/>
          <w:rtl w:val="0"/>
        </w:rPr>
        <w:t xml:space="preserve">,</w:t>
      </w:r>
    </w:p>
    <w:p w:rsidR="00000000" w:rsidDel="00000000" w:rsidP="00000000" w:rsidRDefault="00000000" w:rsidRPr="00000000" w14:paraId="00000003">
      <w:pPr>
        <w:spacing w:after="100" w:line="240" w:lineRule="auto"/>
        <w:ind w:right="-267"/>
        <w:jc w:val="left"/>
        <w:rPr>
          <w:b w:val="1"/>
          <w:sz w:val="40"/>
          <w:szCs w:val="40"/>
        </w:rPr>
      </w:pPr>
      <w:r w:rsidDel="00000000" w:rsidR="00000000" w:rsidRPr="00000000">
        <w:rPr>
          <w:rtl w:val="0"/>
        </w:rPr>
      </w:r>
    </w:p>
    <w:p w:rsidR="00000000" w:rsidDel="00000000" w:rsidP="00000000" w:rsidRDefault="00000000" w:rsidRPr="00000000" w14:paraId="00000004">
      <w:pPr>
        <w:widowControl w:val="0"/>
        <w:spacing w:after="0" w:line="240" w:lineRule="auto"/>
        <w:ind w:right="-267"/>
        <w:jc w:val="center"/>
        <w:rPr>
          <w:b w:val="1"/>
          <w:sz w:val="44"/>
          <w:szCs w:val="44"/>
        </w:rPr>
      </w:pPr>
      <w:r w:rsidDel="00000000" w:rsidR="00000000" w:rsidRPr="00000000">
        <w:rPr>
          <w:b w:val="1"/>
          <w:sz w:val="44"/>
          <w:szCs w:val="44"/>
          <w:rtl w:val="0"/>
        </w:rPr>
        <w:t xml:space="preserve">¿Cuáles son las prioridades de los consumidores </w:t>
      </w:r>
    </w:p>
    <w:p w:rsidR="00000000" w:rsidDel="00000000" w:rsidP="00000000" w:rsidRDefault="00000000" w:rsidRPr="00000000" w14:paraId="00000005">
      <w:pPr>
        <w:widowControl w:val="0"/>
        <w:spacing w:after="0" w:line="240" w:lineRule="auto"/>
        <w:ind w:right="-267"/>
        <w:jc w:val="center"/>
        <w:rPr>
          <w:b w:val="1"/>
          <w:sz w:val="44"/>
          <w:szCs w:val="44"/>
        </w:rPr>
      </w:pPr>
      <w:r w:rsidDel="00000000" w:rsidR="00000000" w:rsidRPr="00000000">
        <w:rPr>
          <w:b w:val="1"/>
          <w:sz w:val="44"/>
          <w:szCs w:val="44"/>
          <w:rtl w:val="0"/>
        </w:rPr>
        <w:t xml:space="preserve">de dispositivos electrónicos?</w:t>
      </w:r>
    </w:p>
    <w:p w:rsidR="00000000" w:rsidDel="00000000" w:rsidP="00000000" w:rsidRDefault="00000000" w:rsidRPr="00000000" w14:paraId="00000006">
      <w:pPr>
        <w:spacing w:after="100" w:line="240" w:lineRule="auto"/>
        <w:ind w:right="-267"/>
        <w:jc w:val="left"/>
        <w:rPr>
          <w:b w:val="1"/>
          <w:sz w:val="40"/>
          <w:szCs w:val="40"/>
        </w:rPr>
      </w:pPr>
      <w:r w:rsidDel="00000000" w:rsidR="00000000" w:rsidRPr="00000000">
        <w:rPr>
          <w:rtl w:val="0"/>
        </w:rPr>
      </w:r>
    </w:p>
    <w:p w:rsidR="00000000" w:rsidDel="00000000" w:rsidP="00000000" w:rsidRDefault="00000000" w:rsidRPr="00000000" w14:paraId="00000007">
      <w:pPr>
        <w:numPr>
          <w:ilvl w:val="0"/>
          <w:numId w:val="2"/>
        </w:numPr>
        <w:spacing w:after="0" w:lineRule="auto"/>
        <w:ind w:left="720" w:hanging="360"/>
        <w:rPr>
          <w:b w:val="1"/>
          <w:i w:val="1"/>
          <w:sz w:val="24"/>
          <w:szCs w:val="24"/>
          <w:u w:val="none"/>
        </w:rPr>
      </w:pPr>
      <w:r w:rsidDel="00000000" w:rsidR="00000000" w:rsidRPr="00000000">
        <w:rPr>
          <w:b w:val="1"/>
          <w:i w:val="1"/>
          <w:sz w:val="24"/>
          <w:szCs w:val="24"/>
          <w:rtl w:val="0"/>
        </w:rPr>
        <w:t xml:space="preserve">El 80% de los encuestados afirma revisar las reseñas de los productos y basan su decisión de compra en ello</w:t>
      </w:r>
      <w:r w:rsidDel="00000000" w:rsidR="00000000" w:rsidRPr="00000000">
        <w:rPr>
          <w:rtl w:val="0"/>
        </w:rPr>
      </w:r>
    </w:p>
    <w:p w:rsidR="00000000" w:rsidDel="00000000" w:rsidP="00000000" w:rsidRDefault="00000000" w:rsidRPr="00000000" w14:paraId="00000008">
      <w:pPr>
        <w:numPr>
          <w:ilvl w:val="0"/>
          <w:numId w:val="2"/>
        </w:numPr>
        <w:spacing w:after="0" w:lineRule="auto"/>
        <w:ind w:left="720" w:hanging="360"/>
        <w:rPr>
          <w:b w:val="1"/>
          <w:i w:val="1"/>
          <w:sz w:val="24"/>
          <w:szCs w:val="24"/>
          <w:u w:val="none"/>
        </w:rPr>
      </w:pPr>
      <w:r w:rsidDel="00000000" w:rsidR="00000000" w:rsidRPr="00000000">
        <w:rPr>
          <w:b w:val="1"/>
          <w:i w:val="1"/>
          <w:sz w:val="24"/>
          <w:szCs w:val="24"/>
          <w:rtl w:val="0"/>
        </w:rPr>
        <w:t xml:space="preserve">El 47% afirma reciclar los cartuchos de tinta y tóner, mientras que un 20% desconoce esta posibilidad</w:t>
      </w:r>
      <w:r w:rsidDel="00000000" w:rsidR="00000000" w:rsidRPr="00000000">
        <w:rPr>
          <w:rtl w:val="0"/>
        </w:rPr>
      </w:r>
    </w:p>
    <w:p w:rsidR="00000000" w:rsidDel="00000000" w:rsidP="00000000" w:rsidRDefault="00000000" w:rsidRPr="00000000" w14:paraId="00000009">
      <w:pPr>
        <w:spacing w:line="240" w:lineRule="auto"/>
        <w:ind w:left="720" w:firstLine="0"/>
        <w:jc w:val="both"/>
        <w:rPr>
          <w:b w:val="1"/>
          <w:i w:val="1"/>
          <w:color w:val="1f1f1f"/>
          <w:sz w:val="24"/>
          <w:szCs w:val="24"/>
        </w:rPr>
      </w:pPr>
      <w:r w:rsidDel="00000000" w:rsidR="00000000" w:rsidRPr="00000000">
        <w:rPr>
          <w:rtl w:val="0"/>
        </w:rPr>
      </w:r>
    </w:p>
    <w:p w:rsidR="00000000" w:rsidDel="00000000" w:rsidP="00000000" w:rsidRDefault="00000000" w:rsidRPr="00000000" w14:paraId="0000000A">
      <w:pPr>
        <w:jc w:val="both"/>
        <w:rPr>
          <w:color w:val="1f1f1f"/>
          <w:sz w:val="24"/>
          <w:szCs w:val="24"/>
        </w:rPr>
      </w:pPr>
      <w:r w:rsidDel="00000000" w:rsidR="00000000" w:rsidRPr="00000000">
        <w:rPr>
          <w:b w:val="1"/>
          <w:color w:val="1f1f1f"/>
          <w:sz w:val="24"/>
          <w:szCs w:val="24"/>
          <w:rtl w:val="0"/>
        </w:rPr>
        <w:t xml:space="preserve">Madrid, 29 de noviembre de 2023.- </w:t>
      </w:r>
      <w:r w:rsidDel="00000000" w:rsidR="00000000" w:rsidRPr="00000000">
        <w:rPr>
          <w:color w:val="1f1f1f"/>
          <w:sz w:val="24"/>
          <w:szCs w:val="24"/>
          <w:rtl w:val="0"/>
        </w:rPr>
        <w:t xml:space="preserve">Reseñas de otros usuarios, comparación de precios y facilidad de compra: estos son los aspectos que priorizan los usuarios a la hora de comprar dispositivos electrónicos, según la encuesta de </w:t>
      </w:r>
      <w:hyperlink r:id="rId8">
        <w:r w:rsidDel="00000000" w:rsidR="00000000" w:rsidRPr="00000000">
          <w:rPr>
            <w:color w:val="1155cc"/>
            <w:sz w:val="24"/>
            <w:szCs w:val="24"/>
            <w:u w:val="single"/>
            <w:rtl w:val="0"/>
          </w:rPr>
          <w:t xml:space="preserve">123tinta.es</w:t>
        </w:r>
      </w:hyperlink>
      <w:r w:rsidDel="00000000" w:rsidR="00000000" w:rsidRPr="00000000">
        <w:rPr>
          <w:color w:val="1f1f1f"/>
          <w:sz w:val="24"/>
          <w:szCs w:val="24"/>
          <w:rtl w:val="0"/>
        </w:rPr>
        <w:t xml:space="preserve">. E</w:t>
      </w:r>
      <w:r w:rsidDel="00000000" w:rsidR="00000000" w:rsidRPr="00000000">
        <w:rPr>
          <w:color w:val="1f1f1f"/>
          <w:sz w:val="24"/>
          <w:szCs w:val="24"/>
          <w:rtl w:val="0"/>
        </w:rPr>
        <w:t xml:space="preserve">n ella</w:t>
      </w:r>
      <w:r w:rsidDel="00000000" w:rsidR="00000000" w:rsidRPr="00000000">
        <w:rPr>
          <w:color w:val="ff0000"/>
          <w:sz w:val="24"/>
          <w:szCs w:val="24"/>
          <w:rtl w:val="0"/>
        </w:rPr>
        <w:t xml:space="preserve">, </w:t>
      </w:r>
      <w:r w:rsidDel="00000000" w:rsidR="00000000" w:rsidRPr="00000000">
        <w:rPr>
          <w:color w:val="1f1f1f"/>
          <w:sz w:val="24"/>
          <w:szCs w:val="24"/>
          <w:rtl w:val="0"/>
        </w:rPr>
        <w:t xml:space="preserve">ha analizado los hábitos de consumo de este tipo de dispositivos y así conocer en profundidad su comportamiento. </w:t>
      </w:r>
    </w:p>
    <w:p w:rsidR="00000000" w:rsidDel="00000000" w:rsidP="00000000" w:rsidRDefault="00000000" w:rsidRPr="00000000" w14:paraId="0000000B">
      <w:pPr>
        <w:jc w:val="both"/>
        <w:rPr>
          <w:color w:val="1f1f1f"/>
          <w:sz w:val="24"/>
          <w:szCs w:val="24"/>
        </w:rPr>
      </w:pPr>
      <w:r w:rsidDel="00000000" w:rsidR="00000000" w:rsidRPr="00000000">
        <w:rPr>
          <w:color w:val="1f1f1f"/>
          <w:sz w:val="24"/>
          <w:szCs w:val="24"/>
          <w:rtl w:val="0"/>
        </w:rPr>
        <w:t xml:space="preserve">En esta encuesta, en la que han participado más de 3.000 consumidores</w:t>
      </w:r>
      <w:r w:rsidDel="00000000" w:rsidR="00000000" w:rsidRPr="00000000">
        <w:rPr>
          <w:color w:val="ff0000"/>
          <w:sz w:val="24"/>
          <w:szCs w:val="24"/>
          <w:rtl w:val="0"/>
        </w:rPr>
        <w:t xml:space="preserve"> </w:t>
      </w:r>
      <w:r w:rsidDel="00000000" w:rsidR="00000000" w:rsidRPr="00000000">
        <w:rPr>
          <w:color w:val="1f1f1f"/>
          <w:sz w:val="24"/>
          <w:szCs w:val="24"/>
          <w:rtl w:val="0"/>
        </w:rPr>
        <w:t xml:space="preserve">entre los meses de julio y agosto, se han tenido en cuenta aspectos como la edad, los dispositivos que más usan y la frecuencia de compra. </w:t>
      </w:r>
    </w:p>
    <w:p w:rsidR="00000000" w:rsidDel="00000000" w:rsidP="00000000" w:rsidRDefault="00000000" w:rsidRPr="00000000" w14:paraId="0000000C">
      <w:pPr>
        <w:jc w:val="both"/>
        <w:rPr>
          <w:color w:val="1f1f1f"/>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color w:val="1f1f1f"/>
          <w:sz w:val="26"/>
          <w:szCs w:val="26"/>
        </w:rPr>
      </w:pPr>
      <w:r w:rsidDel="00000000" w:rsidR="00000000" w:rsidRPr="00000000">
        <w:rPr>
          <w:b w:val="1"/>
          <w:color w:val="1f1f1f"/>
          <w:sz w:val="26"/>
          <w:szCs w:val="26"/>
          <w:rtl w:val="0"/>
        </w:rPr>
        <w:t xml:space="preserve">Más de seis dispositivos por hogar</w:t>
      </w:r>
    </w:p>
    <w:p w:rsidR="00000000" w:rsidDel="00000000" w:rsidP="00000000" w:rsidRDefault="00000000" w:rsidRPr="00000000" w14:paraId="0000000E">
      <w:pPr>
        <w:jc w:val="both"/>
        <w:rPr>
          <w:color w:val="1f1f1f"/>
          <w:sz w:val="24"/>
          <w:szCs w:val="24"/>
        </w:rPr>
      </w:pPr>
      <w:r w:rsidDel="00000000" w:rsidR="00000000" w:rsidRPr="00000000">
        <w:rPr>
          <w:color w:val="1f1f1f"/>
          <w:sz w:val="24"/>
          <w:szCs w:val="24"/>
          <w:rtl w:val="0"/>
        </w:rPr>
        <w:t xml:space="preserve">Más del 66% de los encuestados asegura tener más de seis dispositivos electrónicos en sus hogares. Los que más se usan en las casas son</w:t>
      </w:r>
      <w:r w:rsidDel="00000000" w:rsidR="00000000" w:rsidRPr="00000000">
        <w:rPr>
          <w:sz w:val="24"/>
          <w:szCs w:val="24"/>
          <w:rtl w:val="0"/>
        </w:rPr>
        <w:t xml:space="preserve">:</w:t>
      </w:r>
      <w:r w:rsidDel="00000000" w:rsidR="00000000" w:rsidRPr="00000000">
        <w:rPr>
          <w:color w:val="1f1f1f"/>
          <w:sz w:val="24"/>
          <w:szCs w:val="24"/>
          <w:rtl w:val="0"/>
        </w:rPr>
        <w:t xml:space="preserve"> el móvil (62%), el ordenador (55%), la TV (22%) y la tablet (12%).</w:t>
      </w:r>
    </w:p>
    <w:p w:rsidR="00000000" w:rsidDel="00000000" w:rsidP="00000000" w:rsidRDefault="00000000" w:rsidRPr="00000000" w14:paraId="0000000F">
      <w:pPr>
        <w:jc w:val="both"/>
        <w:rPr>
          <w:color w:val="1f1f1f"/>
          <w:sz w:val="24"/>
          <w:szCs w:val="24"/>
        </w:rPr>
      </w:pPr>
      <w:r w:rsidDel="00000000" w:rsidR="00000000" w:rsidRPr="00000000">
        <w:rPr>
          <w:color w:val="1f1f1f"/>
          <w:sz w:val="24"/>
          <w:szCs w:val="24"/>
          <w:rtl w:val="0"/>
        </w:rPr>
        <w:t xml:space="preserve">A la hora de realizar la compra de estos aparatos, los usuarios tienen en cuenta la variedad de puntos de compra. Asimismo, el 28,5% buscan aquellas tiendas online o físicas que ofrezcan los precios más baratos, frente al 11,5% que priorizan las tiendas de marca </w:t>
      </w:r>
      <w:r w:rsidDel="00000000" w:rsidR="00000000" w:rsidRPr="00000000">
        <w:rPr>
          <w:color w:val="1f1f1f"/>
          <w:sz w:val="24"/>
          <w:szCs w:val="24"/>
          <w:rtl w:val="0"/>
        </w:rPr>
        <w:t xml:space="preserve">oficial</w:t>
      </w:r>
      <w:r w:rsidDel="00000000" w:rsidR="00000000" w:rsidRPr="00000000">
        <w:rPr>
          <w:color w:val="1f1f1f"/>
          <w:sz w:val="24"/>
          <w:szCs w:val="24"/>
          <w:rtl w:val="0"/>
        </w:rPr>
        <w:t xml:space="preserve">. </w:t>
      </w:r>
    </w:p>
    <w:p w:rsidR="00000000" w:rsidDel="00000000" w:rsidP="00000000" w:rsidRDefault="00000000" w:rsidRPr="00000000" w14:paraId="00000010">
      <w:pPr>
        <w:jc w:val="center"/>
        <w:rPr>
          <w:color w:val="1f1f1f"/>
          <w:sz w:val="24"/>
          <w:szCs w:val="24"/>
        </w:rPr>
      </w:pPr>
      <w:r w:rsidDel="00000000" w:rsidR="00000000" w:rsidRPr="00000000">
        <w:rPr>
          <w:color w:val="1f1f1f"/>
          <w:sz w:val="24"/>
          <w:szCs w:val="24"/>
        </w:rPr>
        <w:drawing>
          <wp:inline distB="114300" distT="114300" distL="114300" distR="114300">
            <wp:extent cx="3963825" cy="2464975"/>
            <wp:effectExtent b="0" l="0" r="0" t="0"/>
            <wp:docPr descr="Gráfico" id="39" name="image3.png"/>
            <a:graphic>
              <a:graphicData uri="http://schemas.openxmlformats.org/drawingml/2006/picture">
                <pic:pic>
                  <pic:nvPicPr>
                    <pic:cNvPr descr="Gráfico" id="0" name="image3.png"/>
                    <pic:cNvPicPr preferRelativeResize="0"/>
                  </pic:nvPicPr>
                  <pic:blipFill>
                    <a:blip r:embed="rId9"/>
                    <a:srcRect b="0" l="0" r="0" t="0"/>
                    <a:stretch>
                      <a:fillRect/>
                    </a:stretch>
                  </pic:blipFill>
                  <pic:spPr>
                    <a:xfrm>
                      <a:off x="0" y="0"/>
                      <a:ext cx="3963825" cy="24649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both"/>
        <w:rPr>
          <w:b w:val="1"/>
          <w:color w:val="1f1f1f"/>
          <w:sz w:val="24"/>
          <w:szCs w:val="24"/>
        </w:rPr>
      </w:pPr>
      <w:r w:rsidDel="00000000" w:rsidR="00000000" w:rsidRPr="00000000">
        <w:rPr>
          <w:b w:val="1"/>
          <w:color w:val="1f1f1f"/>
          <w:sz w:val="24"/>
          <w:szCs w:val="24"/>
          <w:rtl w:val="0"/>
        </w:rPr>
        <w:t xml:space="preserve">La importancia de las reseñas en la compra de dispositivos</w:t>
      </w:r>
    </w:p>
    <w:p w:rsidR="00000000" w:rsidDel="00000000" w:rsidP="00000000" w:rsidRDefault="00000000" w:rsidRPr="00000000" w14:paraId="00000012">
      <w:pPr>
        <w:jc w:val="both"/>
        <w:rPr>
          <w:color w:val="1f1f1f"/>
          <w:sz w:val="24"/>
          <w:szCs w:val="24"/>
        </w:rPr>
      </w:pPr>
      <w:r w:rsidDel="00000000" w:rsidR="00000000" w:rsidRPr="00000000">
        <w:rPr>
          <w:color w:val="1f1f1f"/>
          <w:sz w:val="24"/>
          <w:szCs w:val="24"/>
          <w:rtl w:val="0"/>
        </w:rPr>
        <w:t xml:space="preserve">Otro aspecto de gran influencia en este tipo de compras son las reseñas. El 80% de los encuestados afirmó que revisan las opiniones de otros usuarios de los productos y les influye a la hora de tomar la decisión de compra.</w:t>
      </w:r>
    </w:p>
    <w:p w:rsidR="00000000" w:rsidDel="00000000" w:rsidP="00000000" w:rsidRDefault="00000000" w:rsidRPr="00000000" w14:paraId="00000013">
      <w:pPr>
        <w:jc w:val="both"/>
        <w:rPr>
          <w:color w:val="1f1f1f"/>
          <w:sz w:val="24"/>
          <w:szCs w:val="24"/>
        </w:rPr>
      </w:pPr>
      <w:r w:rsidDel="00000000" w:rsidR="00000000" w:rsidRPr="00000000">
        <w:rPr>
          <w:color w:val="1f1f1f"/>
          <w:sz w:val="24"/>
          <w:szCs w:val="24"/>
          <w:rtl w:val="0"/>
        </w:rPr>
        <w:t xml:space="preserve">Durante el proceso de compra, los usuarios tienen también en cuenta </w:t>
      </w:r>
      <w:r w:rsidDel="00000000" w:rsidR="00000000" w:rsidRPr="00000000">
        <w:rPr>
          <w:b w:val="1"/>
          <w:color w:val="1f1f1f"/>
          <w:sz w:val="24"/>
          <w:szCs w:val="24"/>
          <w:rtl w:val="0"/>
        </w:rPr>
        <w:t xml:space="preserve">la facilidad de compra, la posibilidad de entrega rápida y la atención al cliente preventa y postventa</w:t>
      </w:r>
      <w:r w:rsidDel="00000000" w:rsidR="00000000" w:rsidRPr="00000000">
        <w:rPr>
          <w:color w:val="1f1f1f"/>
          <w:sz w:val="24"/>
          <w:szCs w:val="24"/>
          <w:rtl w:val="0"/>
        </w:rPr>
        <w:t xml:space="preserve">.</w:t>
      </w:r>
    </w:p>
    <w:p w:rsidR="00000000" w:rsidDel="00000000" w:rsidP="00000000" w:rsidRDefault="00000000" w:rsidRPr="00000000" w14:paraId="00000014">
      <w:pPr>
        <w:jc w:val="both"/>
        <w:rPr>
          <w:b w:val="1"/>
          <w:color w:val="1f1f1f"/>
          <w:sz w:val="24"/>
          <w:szCs w:val="24"/>
        </w:rPr>
      </w:pPr>
      <w:r w:rsidDel="00000000" w:rsidR="00000000" w:rsidRPr="00000000">
        <w:rPr>
          <w:rtl w:val="0"/>
        </w:rPr>
      </w:r>
    </w:p>
    <w:p w:rsidR="00000000" w:rsidDel="00000000" w:rsidP="00000000" w:rsidRDefault="00000000" w:rsidRPr="00000000" w14:paraId="00000015">
      <w:pPr>
        <w:jc w:val="both"/>
        <w:rPr>
          <w:b w:val="1"/>
          <w:color w:val="1f1f1f"/>
          <w:sz w:val="24"/>
          <w:szCs w:val="24"/>
        </w:rPr>
      </w:pPr>
      <w:r w:rsidDel="00000000" w:rsidR="00000000" w:rsidRPr="00000000">
        <w:rPr>
          <w:b w:val="1"/>
          <w:color w:val="1f1f1f"/>
          <w:sz w:val="24"/>
          <w:szCs w:val="24"/>
          <w:rtl w:val="0"/>
        </w:rPr>
        <w:t xml:space="preserve">Las impresoras en el hogar y cartuchos económicos</w:t>
      </w:r>
    </w:p>
    <w:p w:rsidR="00000000" w:rsidDel="00000000" w:rsidP="00000000" w:rsidRDefault="00000000" w:rsidRPr="00000000" w14:paraId="00000016">
      <w:pPr>
        <w:jc w:val="both"/>
        <w:rPr>
          <w:color w:val="1f1f1f"/>
          <w:sz w:val="24"/>
          <w:szCs w:val="24"/>
        </w:rPr>
      </w:pPr>
      <w:r w:rsidDel="00000000" w:rsidR="00000000" w:rsidRPr="00000000">
        <w:rPr>
          <w:color w:val="1f1f1f"/>
          <w:sz w:val="24"/>
          <w:szCs w:val="24"/>
          <w:rtl w:val="0"/>
        </w:rPr>
        <w:t xml:space="preserve">Uno de los dispositivos electrónicos con presencia en los hogares del 90% son las impresoras. Más del 66% afirma imprimir por trabajo y el 15% afirma lo hace por </w:t>
      </w:r>
      <w:r w:rsidDel="00000000" w:rsidR="00000000" w:rsidRPr="00000000">
        <w:rPr>
          <w:color w:val="1f1f1f"/>
          <w:sz w:val="24"/>
          <w:szCs w:val="24"/>
          <w:rtl w:val="0"/>
        </w:rPr>
        <w:t xml:space="preserve">estudios</w:t>
      </w:r>
      <w:r w:rsidDel="00000000" w:rsidR="00000000" w:rsidRPr="00000000">
        <w:rPr>
          <w:color w:val="1f1f1f"/>
          <w:sz w:val="24"/>
          <w:szCs w:val="24"/>
          <w:rtl w:val="0"/>
        </w:rPr>
        <w:t xml:space="preserve">. </w:t>
      </w:r>
    </w:p>
    <w:p w:rsidR="00000000" w:rsidDel="00000000" w:rsidP="00000000" w:rsidRDefault="00000000" w:rsidRPr="00000000" w14:paraId="00000017">
      <w:pPr>
        <w:jc w:val="both"/>
        <w:rPr>
          <w:color w:val="1f1f1f"/>
          <w:sz w:val="24"/>
          <w:szCs w:val="24"/>
        </w:rPr>
      </w:pPr>
      <w:r w:rsidDel="00000000" w:rsidR="00000000" w:rsidRPr="00000000">
        <w:rPr>
          <w:color w:val="1f1f1f"/>
          <w:sz w:val="24"/>
          <w:szCs w:val="24"/>
          <w:rtl w:val="0"/>
        </w:rPr>
        <w:t xml:space="preserve">Respecto a los hábitos de consumo, en relación a estos</w:t>
      </w:r>
      <w:r w:rsidDel="00000000" w:rsidR="00000000" w:rsidRPr="00000000">
        <w:rPr>
          <w:color w:val="ff0000"/>
          <w:sz w:val="24"/>
          <w:szCs w:val="24"/>
          <w:rtl w:val="0"/>
        </w:rPr>
        <w:t xml:space="preserve"> </w:t>
      </w:r>
      <w:r w:rsidDel="00000000" w:rsidR="00000000" w:rsidRPr="00000000">
        <w:rPr>
          <w:color w:val="1f1f1f"/>
          <w:sz w:val="24"/>
          <w:szCs w:val="24"/>
          <w:rtl w:val="0"/>
        </w:rPr>
        <w:t xml:space="preserve">dispositivos, los factores que se priorizan son: la calidad de impresión, el coste de la tinta y el precio de la </w:t>
      </w:r>
      <w:r w:rsidDel="00000000" w:rsidR="00000000" w:rsidRPr="00000000">
        <w:rPr>
          <w:color w:val="1f1f1f"/>
          <w:sz w:val="24"/>
          <w:szCs w:val="24"/>
          <w:rtl w:val="0"/>
        </w:rPr>
        <w:t xml:space="preserve">impresora</w:t>
      </w:r>
      <w:r w:rsidDel="00000000" w:rsidR="00000000" w:rsidRPr="00000000">
        <w:rPr>
          <w:color w:val="1f1f1f"/>
          <w:sz w:val="24"/>
          <w:szCs w:val="24"/>
          <w:rtl w:val="0"/>
        </w:rPr>
        <w:t xml:space="preserve">. De la misma manera, la posibilidad de compatibilizar la impresora con dispositivos móviles es la </w:t>
      </w:r>
      <w:r w:rsidDel="00000000" w:rsidR="00000000" w:rsidRPr="00000000">
        <w:rPr>
          <w:color w:val="1f1f1f"/>
          <w:sz w:val="24"/>
          <w:szCs w:val="24"/>
          <w:rtl w:val="0"/>
        </w:rPr>
        <w:t xml:space="preserve">prioridad </w:t>
      </w:r>
      <w:r w:rsidDel="00000000" w:rsidR="00000000" w:rsidRPr="00000000">
        <w:rPr>
          <w:color w:val="1f1f1f"/>
          <w:sz w:val="24"/>
          <w:szCs w:val="24"/>
          <w:rtl w:val="0"/>
        </w:rPr>
        <w:t xml:space="preserve">del 76,8%.</w:t>
      </w:r>
    </w:p>
    <w:p w:rsidR="00000000" w:rsidDel="00000000" w:rsidP="00000000" w:rsidRDefault="00000000" w:rsidRPr="00000000" w14:paraId="00000018">
      <w:pPr>
        <w:jc w:val="both"/>
        <w:rPr>
          <w:color w:val="1f1f1f"/>
          <w:sz w:val="24"/>
          <w:szCs w:val="24"/>
        </w:rPr>
      </w:pPr>
      <w:r w:rsidDel="00000000" w:rsidR="00000000" w:rsidRPr="00000000">
        <w:rPr>
          <w:color w:val="1f1f1f"/>
          <w:sz w:val="24"/>
          <w:szCs w:val="24"/>
          <w:rtl w:val="0"/>
        </w:rPr>
        <w:t xml:space="preserve">Aunque la compra de una buena impresora es clave, también es necesario tener en cuenta que ha de trabajar con unos buenos cartuchos. Así, los encuestados afirman priorizar el precio, la calidad y la durabilidad de los cartucho</w:t>
      </w:r>
      <w:r w:rsidDel="00000000" w:rsidR="00000000" w:rsidRPr="00000000">
        <w:rPr>
          <w:sz w:val="24"/>
          <w:szCs w:val="24"/>
          <w:rtl w:val="0"/>
        </w:rPr>
        <w:t xml:space="preserve">s, dejando de lado l</w:t>
      </w:r>
      <w:r w:rsidDel="00000000" w:rsidR="00000000" w:rsidRPr="00000000">
        <w:rPr>
          <w:color w:val="1f1f1f"/>
          <w:sz w:val="24"/>
          <w:szCs w:val="24"/>
          <w:rtl w:val="0"/>
        </w:rPr>
        <w:t xml:space="preserve">a importancia de la originalidad de la marca. </w:t>
      </w:r>
    </w:p>
    <w:p w:rsidR="00000000" w:rsidDel="00000000" w:rsidP="00000000" w:rsidRDefault="00000000" w:rsidRPr="00000000" w14:paraId="00000019">
      <w:pPr>
        <w:jc w:val="both"/>
        <w:rPr>
          <w:color w:val="1f1f1f"/>
          <w:sz w:val="24"/>
          <w:szCs w:val="24"/>
        </w:rPr>
      </w:pPr>
      <w:r w:rsidDel="00000000" w:rsidR="00000000" w:rsidRPr="00000000">
        <w:rPr>
          <w:color w:val="1f1f1f"/>
          <w:sz w:val="24"/>
          <w:szCs w:val="24"/>
          <w:rtl w:val="0"/>
        </w:rPr>
        <w:t xml:space="preserve">Si bien una gran parte de los encuestados</w:t>
      </w:r>
      <w:r w:rsidDel="00000000" w:rsidR="00000000" w:rsidRPr="00000000">
        <w:rPr>
          <w:color w:val="ff0000"/>
          <w:sz w:val="24"/>
          <w:szCs w:val="24"/>
          <w:rtl w:val="0"/>
        </w:rPr>
        <w:t xml:space="preserve"> </w:t>
      </w:r>
      <w:r w:rsidDel="00000000" w:rsidR="00000000" w:rsidRPr="00000000">
        <w:rPr>
          <w:color w:val="1f1f1f"/>
          <w:sz w:val="24"/>
          <w:szCs w:val="24"/>
          <w:rtl w:val="0"/>
        </w:rPr>
        <w:t xml:space="preserve">afirma comprar cartuchos compatibles en vez de los originales, es también destacable que el otro 50% compra solo en marcas originales.Por varias razones como miedo a estropear la impresora o experiencias negativas con este tipo de </w:t>
      </w:r>
      <w:r w:rsidDel="00000000" w:rsidR="00000000" w:rsidRPr="00000000">
        <w:rPr>
          <w:color w:val="1f1f1f"/>
          <w:sz w:val="24"/>
          <w:szCs w:val="24"/>
          <w:rtl w:val="0"/>
        </w:rPr>
        <w:t xml:space="preserve">productos</w:t>
      </w:r>
      <w:r w:rsidDel="00000000" w:rsidR="00000000" w:rsidRPr="00000000">
        <w:rPr>
          <w:color w:val="1f1f1f"/>
          <w:sz w:val="24"/>
          <w:szCs w:val="24"/>
          <w:rtl w:val="0"/>
        </w:rPr>
        <w:t xml:space="preserve">. </w:t>
      </w:r>
    </w:p>
    <w:p w:rsidR="00000000" w:rsidDel="00000000" w:rsidP="00000000" w:rsidRDefault="00000000" w:rsidRPr="00000000" w14:paraId="0000001A">
      <w:pPr>
        <w:jc w:val="center"/>
        <w:rPr>
          <w:color w:val="1f1f1f"/>
          <w:sz w:val="24"/>
          <w:szCs w:val="24"/>
        </w:rPr>
      </w:pPr>
      <w:r w:rsidDel="00000000" w:rsidR="00000000" w:rsidRPr="00000000">
        <w:rPr>
          <w:color w:val="1f1f1f"/>
          <w:sz w:val="24"/>
          <w:szCs w:val="24"/>
        </w:rPr>
        <w:drawing>
          <wp:inline distB="114300" distT="114300" distL="114300" distR="114300">
            <wp:extent cx="5399730" cy="1663700"/>
            <wp:effectExtent b="0" l="0" r="0" t="0"/>
            <wp:docPr descr="Gráfico" id="37" name="image1.png"/>
            <a:graphic>
              <a:graphicData uri="http://schemas.openxmlformats.org/drawingml/2006/picture">
                <pic:pic>
                  <pic:nvPicPr>
                    <pic:cNvPr descr="Gráfico" id="0" name="image1.png"/>
                    <pic:cNvPicPr preferRelativeResize="0"/>
                  </pic:nvPicPr>
                  <pic:blipFill>
                    <a:blip r:embed="rId10"/>
                    <a:srcRect b="0" l="0" r="0" t="0"/>
                    <a:stretch>
                      <a:fillRect/>
                    </a:stretch>
                  </pic:blipFill>
                  <pic:spPr>
                    <a:xfrm>
                      <a:off x="0" y="0"/>
                      <a:ext cx="5399730" cy="16637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both"/>
        <w:rPr>
          <w:color w:val="1f1f1f"/>
          <w:sz w:val="24"/>
          <w:szCs w:val="24"/>
        </w:rPr>
      </w:pPr>
      <w:r w:rsidDel="00000000" w:rsidR="00000000" w:rsidRPr="00000000">
        <w:rPr>
          <w:rtl w:val="0"/>
        </w:rPr>
      </w:r>
    </w:p>
    <w:p w:rsidR="00000000" w:rsidDel="00000000" w:rsidP="00000000" w:rsidRDefault="00000000" w:rsidRPr="00000000" w14:paraId="0000001C">
      <w:pPr>
        <w:jc w:val="both"/>
        <w:rPr>
          <w:b w:val="1"/>
          <w:color w:val="1f1f1f"/>
          <w:sz w:val="24"/>
          <w:szCs w:val="24"/>
        </w:rPr>
      </w:pPr>
      <w:r w:rsidDel="00000000" w:rsidR="00000000" w:rsidRPr="00000000">
        <w:rPr>
          <w:b w:val="1"/>
          <w:color w:val="1f1f1f"/>
          <w:sz w:val="24"/>
          <w:szCs w:val="24"/>
          <w:rtl w:val="0"/>
        </w:rPr>
        <w:t xml:space="preserve">La importancia del reciclaje</w:t>
      </w:r>
    </w:p>
    <w:p w:rsidR="00000000" w:rsidDel="00000000" w:rsidP="00000000" w:rsidRDefault="00000000" w:rsidRPr="00000000" w14:paraId="0000001D">
      <w:pPr>
        <w:jc w:val="both"/>
        <w:rPr>
          <w:color w:val="1f1f1f"/>
          <w:sz w:val="24"/>
          <w:szCs w:val="24"/>
        </w:rPr>
      </w:pPr>
      <w:r w:rsidDel="00000000" w:rsidR="00000000" w:rsidRPr="00000000">
        <w:rPr>
          <w:color w:val="1f1f1f"/>
          <w:sz w:val="24"/>
          <w:szCs w:val="24"/>
          <w:rtl w:val="0"/>
        </w:rPr>
        <w:t xml:space="preserve">Otro aspecto destacable es el reciclaje de los cartuchos. El 47% de los encuestados afirma reciclar los cartuchos y un 20% desconoce esta posibilidad. Sin embargo, el 90% destaca la importancia del reciclaje de estos productos. </w:t>
      </w:r>
    </w:p>
    <w:p w:rsidR="00000000" w:rsidDel="00000000" w:rsidP="00000000" w:rsidRDefault="00000000" w:rsidRPr="00000000" w14:paraId="0000001E">
      <w:pPr>
        <w:jc w:val="both"/>
        <w:rPr>
          <w:sz w:val="24"/>
          <w:szCs w:val="24"/>
        </w:rPr>
      </w:pPr>
      <w:r w:rsidDel="00000000" w:rsidR="00000000" w:rsidRPr="00000000">
        <w:rPr>
          <w:color w:val="1f1f1f"/>
          <w:sz w:val="24"/>
          <w:szCs w:val="24"/>
          <w:rtl w:val="0"/>
        </w:rPr>
        <w:t xml:space="preserve">“En 123tinta.es estamos muy comprometidos con el reciclaje de cartuchos e intentamos animar a nuestros clientes a que los reciclen. Por ello, hemos creado un programa de reciclaje: al comprar en nuestra tienda cartuchos que se puedan reciclar, el cliente recibe una bolsa franqueada con su pedido. De esta manera, puede enviar para reciclar uno o más cartuchos de forma gratuita”, afirma Ramiro Bresler, </w:t>
      </w:r>
      <w:r w:rsidDel="00000000" w:rsidR="00000000" w:rsidRPr="00000000">
        <w:rPr>
          <w:color w:val="1f1f1f"/>
          <w:sz w:val="24"/>
          <w:szCs w:val="24"/>
          <w:rtl w:val="0"/>
        </w:rPr>
        <w:t xml:space="preserve">eCommece</w:t>
      </w:r>
      <w:r w:rsidDel="00000000" w:rsidR="00000000" w:rsidRPr="00000000">
        <w:rPr>
          <w:color w:val="1f1f1f"/>
          <w:sz w:val="24"/>
          <w:szCs w:val="24"/>
          <w:rtl w:val="0"/>
        </w:rPr>
        <w:t xml:space="preserve"> Manager de </w:t>
      </w:r>
      <w:r w:rsidDel="00000000" w:rsidR="00000000" w:rsidRPr="00000000">
        <w:rPr>
          <w:color w:val="1f1f1f"/>
          <w:sz w:val="24"/>
          <w:szCs w:val="24"/>
          <w:rtl w:val="0"/>
        </w:rPr>
        <w:t xml:space="preserve">123tinta.es</w:t>
      </w:r>
      <w:r w:rsidDel="00000000" w:rsidR="00000000" w:rsidRPr="00000000">
        <w:rPr>
          <w:color w:val="1f1f1f"/>
          <w:sz w:val="24"/>
          <w:szCs w:val="24"/>
          <w:rtl w:val="0"/>
        </w:rPr>
        <w:t xml:space="preserve">.</w:t>
      </w:r>
      <w:r w:rsidDel="00000000" w:rsidR="00000000" w:rsidRPr="00000000">
        <w:rPr>
          <w:rtl w:val="0"/>
        </w:rPr>
      </w:r>
    </w:p>
    <w:p w:rsidR="00000000" w:rsidDel="00000000" w:rsidP="00000000" w:rsidRDefault="00000000" w:rsidRPr="00000000" w14:paraId="0000001F">
      <w:pPr>
        <w:keepNext w:val="1"/>
        <w:widowControl w:val="0"/>
        <w:numPr>
          <w:ilvl w:val="0"/>
          <w:numId w:val="1"/>
        </w:numPr>
        <w:spacing w:after="0" w:before="200" w:line="240" w:lineRule="auto"/>
        <w:ind w:left="720" w:hanging="360"/>
        <w:jc w:val="both"/>
        <w:rPr>
          <w:sz w:val="24"/>
          <w:szCs w:val="24"/>
          <w:u w:val="none"/>
        </w:rPr>
      </w:pPr>
      <w:r w:rsidDel="00000000" w:rsidR="00000000" w:rsidRPr="00000000">
        <w:rPr>
          <w:sz w:val="24"/>
          <w:szCs w:val="24"/>
          <w:rtl w:val="0"/>
        </w:rPr>
        <w:t xml:space="preserve">Encuesta sobre los hábitos de consumo de dispositivos</w:t>
      </w:r>
      <w:r w:rsidDel="00000000" w:rsidR="00000000" w:rsidRPr="00000000">
        <w:rPr>
          <w:rtl w:val="0"/>
        </w:rPr>
      </w:r>
    </w:p>
    <w:p w:rsidR="00000000" w:rsidDel="00000000" w:rsidP="00000000" w:rsidRDefault="00000000" w:rsidRPr="00000000" w14:paraId="00000020">
      <w:pPr>
        <w:keepNext w:val="1"/>
        <w:widowControl w:val="0"/>
        <w:numPr>
          <w:ilvl w:val="0"/>
          <w:numId w:val="1"/>
        </w:numPr>
        <w:spacing w:after="0" w:before="0" w:line="240" w:lineRule="auto"/>
        <w:ind w:left="720" w:hanging="360"/>
        <w:jc w:val="both"/>
        <w:rPr>
          <w:sz w:val="24"/>
          <w:szCs w:val="24"/>
          <w:u w:val="none"/>
        </w:rPr>
      </w:pPr>
      <w:r w:rsidDel="00000000" w:rsidR="00000000" w:rsidRPr="00000000">
        <w:rPr>
          <w:sz w:val="24"/>
          <w:szCs w:val="24"/>
          <w:rtl w:val="0"/>
        </w:rPr>
        <w:t xml:space="preserve">Fecha de realización: julio y agosto</w:t>
      </w:r>
      <w:r w:rsidDel="00000000" w:rsidR="00000000" w:rsidRPr="00000000">
        <w:rPr>
          <w:rtl w:val="0"/>
        </w:rPr>
      </w:r>
    </w:p>
    <w:p w:rsidR="00000000" w:rsidDel="00000000" w:rsidP="00000000" w:rsidRDefault="00000000" w:rsidRPr="00000000" w14:paraId="00000021">
      <w:pPr>
        <w:keepNext w:val="1"/>
        <w:widowControl w:val="0"/>
        <w:numPr>
          <w:ilvl w:val="0"/>
          <w:numId w:val="1"/>
        </w:numPr>
        <w:spacing w:before="0" w:line="240" w:lineRule="auto"/>
        <w:ind w:left="720" w:hanging="360"/>
        <w:jc w:val="both"/>
        <w:rPr>
          <w:sz w:val="24"/>
          <w:szCs w:val="24"/>
          <w:u w:val="none"/>
        </w:rPr>
      </w:pPr>
      <w:r w:rsidDel="00000000" w:rsidR="00000000" w:rsidRPr="00000000">
        <w:rPr>
          <w:sz w:val="24"/>
          <w:szCs w:val="24"/>
          <w:rtl w:val="0"/>
        </w:rPr>
        <w:t xml:space="preserve">Muestra: 3.143 participantes</w:t>
      </w:r>
    </w:p>
    <w:p w:rsidR="00000000" w:rsidDel="00000000" w:rsidP="00000000" w:rsidRDefault="00000000" w:rsidRPr="00000000" w14:paraId="00000022">
      <w:pPr>
        <w:keepNext w:val="1"/>
        <w:widowControl w:val="0"/>
        <w:spacing w:before="0" w:line="240" w:lineRule="auto"/>
        <w:jc w:val="both"/>
        <w:rPr>
          <w:sz w:val="24"/>
          <w:szCs w:val="24"/>
        </w:rPr>
      </w:pPr>
      <w:r w:rsidDel="00000000" w:rsidR="00000000" w:rsidRPr="00000000">
        <w:rPr>
          <w:rtl w:val="0"/>
        </w:rPr>
      </w:r>
    </w:p>
    <w:p w:rsidR="00000000" w:rsidDel="00000000" w:rsidP="00000000" w:rsidRDefault="00000000" w:rsidRPr="00000000" w14:paraId="00000023">
      <w:pPr>
        <w:spacing w:before="200" w:line="240" w:lineRule="auto"/>
        <w:jc w:val="both"/>
        <w:rPr>
          <w:b w:val="1"/>
          <w:sz w:val="20"/>
          <w:szCs w:val="20"/>
          <w:u w:val="single"/>
        </w:rPr>
      </w:pPr>
      <w:r w:rsidDel="00000000" w:rsidR="00000000" w:rsidRPr="00000000">
        <w:rPr>
          <w:b w:val="1"/>
          <w:sz w:val="20"/>
          <w:szCs w:val="20"/>
          <w:u w:val="single"/>
          <w:rtl w:val="0"/>
        </w:rPr>
        <w:t xml:space="preserve">Sobre 123tinta.es</w:t>
      </w:r>
    </w:p>
    <w:p w:rsidR="00000000" w:rsidDel="00000000" w:rsidP="00000000" w:rsidRDefault="00000000" w:rsidRPr="00000000" w14:paraId="00000024">
      <w:pPr>
        <w:spacing w:before="200" w:lineRule="auto"/>
        <w:jc w:val="both"/>
        <w:rPr>
          <w:sz w:val="20"/>
          <w:szCs w:val="20"/>
        </w:rPr>
      </w:pPr>
      <w:hyperlink r:id="rId11">
        <w:r w:rsidDel="00000000" w:rsidR="00000000" w:rsidRPr="00000000">
          <w:rPr>
            <w:color w:val="0000ff"/>
            <w:sz w:val="20"/>
            <w:szCs w:val="20"/>
            <w:u w:val="single"/>
            <w:rtl w:val="0"/>
          </w:rPr>
          <w:t xml:space="preserve">123tinta.es</w:t>
        </w:r>
      </w:hyperlink>
      <w:r w:rsidDel="00000000" w:rsidR="00000000" w:rsidRPr="00000000">
        <w:rPr>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25">
      <w:pPr>
        <w:spacing w:before="200" w:lineRule="auto"/>
        <w:jc w:val="both"/>
        <w:rPr>
          <w:sz w:val="20"/>
          <w:szCs w:val="20"/>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26">
      <w:pPr>
        <w:spacing w:before="20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27">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28">
      <w:pPr>
        <w:spacing w:after="0" w:line="240" w:lineRule="auto"/>
        <w:jc w:val="both"/>
        <w:rPr>
          <w:sz w:val="20"/>
          <w:szCs w:val="20"/>
        </w:rPr>
      </w:pPr>
      <w:r w:rsidDel="00000000" w:rsidR="00000000" w:rsidRPr="00000000">
        <w:rPr>
          <w:sz w:val="20"/>
          <w:szCs w:val="20"/>
          <w:rtl w:val="0"/>
        </w:rPr>
        <w:t xml:space="preserve">Irati Miguel – </w:t>
      </w:r>
      <w:hyperlink r:id="rId12">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29">
      <w:pPr>
        <w:spacing w:after="0" w:line="240" w:lineRule="auto"/>
        <w:jc w:val="both"/>
        <w:rPr/>
      </w:pPr>
      <w:r w:rsidDel="00000000" w:rsidR="00000000" w:rsidRPr="00000000">
        <w:rPr>
          <w:sz w:val="20"/>
          <w:szCs w:val="20"/>
          <w:rtl w:val="0"/>
        </w:rPr>
        <w:t xml:space="preserve">Telf. 91 302 28 30</w:t>
      </w:r>
      <w:r w:rsidDel="00000000" w:rsidR="00000000" w:rsidRPr="00000000">
        <w:rPr>
          <w:rtl w:val="0"/>
        </w:rPr>
      </w:r>
    </w:p>
    <w:sectPr>
      <w:headerReference r:id="rId13" w:type="default"/>
      <w:footerReference r:id="rId14"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-92063</wp:posOffset>
          </wp:positionV>
          <wp:extent cx="1377315" cy="594995"/>
          <wp:effectExtent b="0" l="0" r="0" t="0"/>
          <wp:wrapSquare wrapText="bothSides" distB="0" distT="0" distL="114300" distR="114300"/>
          <wp:docPr descr="Z:\Actitud de Comunicacion\CLIENTES\CLIENTES\123 TINTA\123tinta.es-RGB.png" id="38" name="image2.png"/>
          <a:graphic>
            <a:graphicData uri="http://schemas.openxmlformats.org/drawingml/2006/picture">
              <pic:pic>
                <pic:nvPicPr>
                  <pic:cNvPr descr="Z:\Actitud de Comunicacion\CLIENTES\CLIENTES\123 TINTA\123tinta.es-RGB.png" id="0" name="image2.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123tinta.es/" TargetMode="Externa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mailto:irati.miguel@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 TargetMode="External"/><Relationship Id="rId8" Type="http://schemas.openxmlformats.org/officeDocument/2006/relationships/hyperlink" Target="https://www.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SSMGoGMB9ibP46HLRlcnRTfBw==">CgMxLjA4AHIhMWEyaGZpaFFuT0xZSXQxYVZBeWk1VnR5SWs0LUpVeDZm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2023-05-18T08:10:00Z</dcterms:created>
  <dc:creator>actitud</dc:creator>
</cp:coreProperties>
</file>