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44"/>
          <w:szCs w:val="4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Steelter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of</w:t>
      </w:r>
      <w:r w:rsidDel="00000000" w:rsidR="00000000" w:rsidRPr="00000000">
        <w:rPr>
          <w:rFonts w:ascii="Calibri" w:cs="Calibri" w:eastAsia="Calibri" w:hAnsi="Calibri"/>
          <w:b w:val="1"/>
          <w:rtl w:val="0"/>
        </w:rPr>
        <w:t xml:space="preserve">rece las claves para que la rotación y la contratación no sea un problema</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El verano, la mejor temporada para detección del talento</w:t>
      </w:r>
      <w:r w:rsidDel="00000000" w:rsidR="00000000" w:rsidRPr="00000000">
        <w:rPr>
          <w:rtl w:val="0"/>
        </w:rPr>
      </w:r>
    </w:p>
    <w:p w:rsidR="00000000" w:rsidDel="00000000" w:rsidP="00000000" w:rsidRDefault="00000000" w:rsidRPr="00000000" w14:paraId="00000003">
      <w:pPr>
        <w:numPr>
          <w:ilvl w:val="0"/>
          <w:numId w:val="1"/>
        </w:numPr>
        <w:spacing w:after="20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Una mayor actividad por parte de los profesionales en la búsqueda de empleo y un ritmo más calmado que hace que se pueda dedicar más tiempo a la contratación es la clave para procesos más eficaces</w:t>
      </w:r>
    </w:p>
    <w:p w:rsidR="00000000" w:rsidDel="00000000" w:rsidP="00000000" w:rsidRDefault="00000000" w:rsidRPr="00000000" w14:paraId="00000004">
      <w:pPr>
        <w:numPr>
          <w:ilvl w:val="0"/>
          <w:numId w:val="1"/>
        </w:numPr>
        <w:spacing w:after="20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Antes que las habilidades técnicas, se debe priorizar las </w:t>
      </w:r>
      <w:r w:rsidDel="00000000" w:rsidR="00000000" w:rsidRPr="00000000">
        <w:rPr>
          <w:rFonts w:ascii="Calibri" w:cs="Calibri" w:eastAsia="Calibri" w:hAnsi="Calibri"/>
          <w:b w:val="1"/>
          <w:i w:val="1"/>
          <w:rtl w:val="0"/>
        </w:rPr>
        <w:t xml:space="preserve">soft skills</w:t>
      </w:r>
      <w:r w:rsidDel="00000000" w:rsidR="00000000" w:rsidRPr="00000000">
        <w:rPr>
          <w:rFonts w:ascii="Calibri" w:cs="Calibri" w:eastAsia="Calibri" w:hAnsi="Calibri"/>
          <w:b w:val="1"/>
          <w:rtl w:val="0"/>
        </w:rPr>
        <w:t xml:space="preserve"> que permitirán detectar perfiles afines a la cultura de la empresa y puedan </w:t>
      </w:r>
      <w:r w:rsidDel="00000000" w:rsidR="00000000" w:rsidRPr="00000000">
        <w:rPr>
          <w:rFonts w:ascii="Calibri" w:cs="Calibri" w:eastAsia="Calibri" w:hAnsi="Calibri"/>
          <w:b w:val="1"/>
          <w:rtl w:val="0"/>
        </w:rPr>
        <w:t xml:space="preserve">potenciarla</w:t>
      </w:r>
      <w:r w:rsidDel="00000000" w:rsidR="00000000" w:rsidRPr="00000000">
        <w:rPr>
          <w:rFonts w:ascii="Calibri" w:cs="Calibri" w:eastAsia="Calibri" w:hAnsi="Calibri"/>
          <w:b w:val="1"/>
          <w:rtl w:val="0"/>
        </w:rPr>
        <w:t xml:space="preserve"> y, además, que se afiancen los equipos </w:t>
      </w:r>
    </w:p>
    <w:p w:rsidR="00000000" w:rsidDel="00000000" w:rsidP="00000000" w:rsidRDefault="00000000" w:rsidRPr="00000000" w14:paraId="00000005">
      <w:pPr>
        <w:spacing w:after="200" w:lineRule="auto"/>
        <w:ind w:left="0" w:firstLine="0"/>
        <w:jc w:val="both"/>
        <w:rPr>
          <w:rFonts w:ascii="Calibri" w:cs="Calibri" w:eastAsia="Calibri" w:hAnsi="Calibri"/>
        </w:rPr>
      </w:pPr>
      <w:r w:rsidDel="00000000" w:rsidR="00000000" w:rsidRPr="00000000">
        <w:rPr>
          <w:rFonts w:ascii="Calibri" w:cs="Calibri" w:eastAsia="Calibri" w:hAnsi="Calibri"/>
          <w:b w:val="1"/>
          <w:rtl w:val="0"/>
        </w:rPr>
        <w:t xml:space="preserve">Barcelona, 5 de agosto de 2025.-</w:t>
      </w:r>
      <w:r w:rsidDel="00000000" w:rsidR="00000000" w:rsidRPr="00000000">
        <w:rPr>
          <w:rFonts w:ascii="Calibri" w:cs="Calibri" w:eastAsia="Calibri" w:hAnsi="Calibri"/>
          <w:rtl w:val="0"/>
        </w:rPr>
        <w:t xml:space="preserve"> Impulsado por la campaña de contratación estival que este año está batiendo récords, el verano se ha convertido en una </w:t>
      </w:r>
      <w:r w:rsidDel="00000000" w:rsidR="00000000" w:rsidRPr="00000000">
        <w:rPr>
          <w:rFonts w:ascii="Calibri" w:cs="Calibri" w:eastAsia="Calibri" w:hAnsi="Calibri"/>
          <w:b w:val="1"/>
          <w:rtl w:val="0"/>
        </w:rPr>
        <w:t xml:space="preserve">ventana estratégica para detectar y atraer talento.</w:t>
      </w: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Según informes realizados por agencias de empleo, está previsto un aumento del 9,4% en el número de contratos firmados, con cerca de 700.000 empleados nuevos, lo que representa el mayor volumen registrado en los últimos años y supera en un 40% el promedio de la última década. Una señal de un sólido crecimiento empresarial en España.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Para transformar esta oportunidad estacional en contrataciones sostenibles a largo plazo y de calidad, </w:t>
      </w:r>
      <w:hyperlink r:id="rId7">
        <w:r w:rsidDel="00000000" w:rsidR="00000000" w:rsidRPr="00000000">
          <w:rPr>
            <w:rFonts w:ascii="Calibri" w:cs="Calibri" w:eastAsia="Calibri" w:hAnsi="Calibri"/>
            <w:b w:val="1"/>
            <w:color w:val="1155cc"/>
            <w:u w:val="single"/>
            <w:rtl w:val="0"/>
          </w:rPr>
          <w:t xml:space="preserve">Steelter</w:t>
        </w:r>
      </w:hyperlink>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la plataforma SaaS que transforma el talento en una ventaja competitiva, i</w:t>
      </w:r>
      <w:r w:rsidDel="00000000" w:rsidR="00000000" w:rsidRPr="00000000">
        <w:rPr>
          <w:rFonts w:ascii="Calibri" w:cs="Calibri" w:eastAsia="Calibri" w:hAnsi="Calibri"/>
          <w:b w:val="1"/>
          <w:rtl w:val="0"/>
        </w:rPr>
        <w:t xml:space="preserve">mpulsa un cambio de paradigma en la gestión del empleo</w:t>
      </w:r>
      <w:r w:rsidDel="00000000" w:rsidR="00000000" w:rsidRPr="00000000">
        <w:rPr>
          <w:rFonts w:ascii="Calibri" w:cs="Calibri" w:eastAsia="Calibri" w:hAnsi="Calibri"/>
          <w:rtl w:val="0"/>
        </w:rPr>
        <w:t xml:space="preserve"> y facilita las claves que deben seguir las organizaciones para acertar con sus decisiones.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En primer lugar, ¿por qué el verano? Priorizar la contratación en verano, cuando los ritmos son menos frenéticos, permite que los procesos de selección sean más reflexivos. Además, hay una mayor disponibilidad de profesionales que aprovechan para replantearse su trayectoria profesional con vistas a nuevos comienzos en septiembre.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La rotación, el reto al que se enfrentan muchas empresas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Steelter advierte que la principal causa de rotación no es la falta de conocimientos técnicos, sino la falta de sintonía cultural.  Pese a ello, muchos procesos de selección siguen priorizando únicamente las competencias técnicas, sin tener en cuenta habilidades sociales clave como el trabajo en equipo, la adaptación al cambio o la receptividad al feedback.</w:t>
      </w:r>
    </w:p>
    <w:p w:rsidR="00000000" w:rsidDel="00000000" w:rsidP="00000000" w:rsidRDefault="00000000" w:rsidRPr="00000000" w14:paraId="0000000B">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En este sentido, José Luis Marcó, fundador y presidente no ejecutivo de Steelter, señala que “contratar por experiencia y despedir por actitud es el error más caro que siguen cometiendo muchas organizaciones”. </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Frente a este desafío, Steelter propone un enfoque innovador centrado en las personas. Su plataforma permite evaluar en tan solo cinco minutos las </w:t>
      </w:r>
      <w:r w:rsidDel="00000000" w:rsidR="00000000" w:rsidRPr="00000000">
        <w:rPr>
          <w:rFonts w:ascii="Calibri" w:cs="Calibri" w:eastAsia="Calibri" w:hAnsi="Calibri"/>
          <w:b w:val="1"/>
          <w:i w:val="1"/>
          <w:rtl w:val="0"/>
        </w:rPr>
        <w:t xml:space="preserve">soft skills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mediante una metodología 360 basada en datos, facilitando decisiones de contratación más </w:t>
      </w:r>
      <w:r w:rsidDel="00000000" w:rsidR="00000000" w:rsidRPr="00000000">
        <w:rPr>
          <w:rFonts w:ascii="Calibri" w:cs="Calibri" w:eastAsia="Calibri" w:hAnsi="Calibri"/>
          <w:b w:val="1"/>
          <w:rtl w:val="0"/>
        </w:rPr>
        <w:t xml:space="preserve">objetivas y predictivas</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punto de partida, según Steelter, es contar con una </w:t>
      </w:r>
      <w:r w:rsidDel="00000000" w:rsidR="00000000" w:rsidRPr="00000000">
        <w:rPr>
          <w:rFonts w:ascii="Calibri" w:cs="Calibri" w:eastAsia="Calibri" w:hAnsi="Calibri"/>
          <w:b w:val="1"/>
          <w:rtl w:val="0"/>
        </w:rPr>
        <w:t xml:space="preserve">cultura organizacional sólida</w:t>
      </w:r>
      <w:r w:rsidDel="00000000" w:rsidR="00000000" w:rsidRPr="00000000">
        <w:rPr>
          <w:rFonts w:ascii="Calibri" w:cs="Calibri" w:eastAsia="Calibri" w:hAnsi="Calibri"/>
          <w:rtl w:val="0"/>
        </w:rPr>
        <w:t xml:space="preserve">. A partir de ahí, el objetivo no es solo encontrar personas que encajen, sino aquellas que puedan </w:t>
      </w:r>
      <w:r w:rsidDel="00000000" w:rsidR="00000000" w:rsidRPr="00000000">
        <w:rPr>
          <w:rFonts w:ascii="Calibri" w:cs="Calibri" w:eastAsia="Calibri" w:hAnsi="Calibri"/>
          <w:b w:val="1"/>
          <w:rtl w:val="0"/>
        </w:rPr>
        <w:t xml:space="preserve">potenciar y proyectar esa cultura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Aquellas empresas que integren una visión estratégica de cultura y desarrollo, convertirán la campaña estival en una oportunidad para construir equipos sólidos y preparados para el futuro.</w:t>
      </w:r>
    </w:p>
    <w:p w:rsidR="00000000" w:rsidDel="00000000" w:rsidP="00000000" w:rsidRDefault="00000000" w:rsidRPr="00000000" w14:paraId="0000000F">
      <w:pPr>
        <w:spacing w:after="240" w:befor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Sobre </w:t>
      </w:r>
      <w:r w:rsidDel="00000000" w:rsidR="00000000" w:rsidRPr="00000000">
        <w:rPr>
          <w:rFonts w:ascii="Calibri" w:cs="Calibri" w:eastAsia="Calibri" w:hAnsi="Calibri"/>
          <w:b w:val="1"/>
          <w:u w:val="single"/>
          <w:rtl w:val="0"/>
        </w:rPr>
        <w:t xml:space="preserve">Steelter</w:t>
      </w:r>
      <w:r w:rsidDel="00000000" w:rsidR="00000000" w:rsidRPr="00000000">
        <w:rPr>
          <w:rtl w:val="0"/>
        </w:rPr>
      </w:r>
    </w:p>
    <w:p w:rsidR="00000000" w:rsidDel="00000000" w:rsidP="00000000" w:rsidRDefault="00000000" w:rsidRPr="00000000" w14:paraId="00000010">
      <w:pPr>
        <w:spacing w:after="240" w:before="240" w:lineRule="auto"/>
        <w:jc w:val="both"/>
        <w:rPr>
          <w:rFonts w:ascii="Calibri" w:cs="Calibri" w:eastAsia="Calibri" w:hAnsi="Calibri"/>
        </w:rPr>
      </w:pPr>
      <w:hyperlink r:id="rId8">
        <w:r w:rsidDel="00000000" w:rsidR="00000000" w:rsidRPr="00000000">
          <w:rPr>
            <w:rFonts w:ascii="Calibri" w:cs="Calibri" w:eastAsia="Calibri" w:hAnsi="Calibri"/>
            <w:b w:val="1"/>
            <w:color w:val="1155cc"/>
            <w:u w:val="single"/>
            <w:rtl w:val="0"/>
          </w:rPr>
          <w:t xml:space="preserve">Steelter</w:t>
        </w:r>
      </w:hyperlink>
      <w:r w:rsidDel="00000000" w:rsidR="00000000" w:rsidRPr="00000000">
        <w:rPr>
          <w:rFonts w:ascii="Calibri" w:cs="Calibri" w:eastAsia="Calibri" w:hAnsi="Calibri"/>
          <w:rtl w:val="0"/>
        </w:rPr>
        <w:t xml:space="preserve"> es una plataforma SaaS especializada en la gestión del talento que analiza hasta 26 </w:t>
      </w:r>
      <w:r w:rsidDel="00000000" w:rsidR="00000000" w:rsidRPr="00000000">
        <w:rPr>
          <w:rFonts w:ascii="Calibri" w:cs="Calibri" w:eastAsia="Calibri" w:hAnsi="Calibri"/>
          <w:i w:val="1"/>
          <w:rtl w:val="0"/>
        </w:rPr>
        <w:t xml:space="preserve">soft skills</w:t>
      </w:r>
      <w:r w:rsidDel="00000000" w:rsidR="00000000" w:rsidRPr="00000000">
        <w:rPr>
          <w:rFonts w:ascii="Calibri" w:cs="Calibri" w:eastAsia="Calibri" w:hAnsi="Calibri"/>
          <w:rtl w:val="0"/>
        </w:rPr>
        <w:t xml:space="preserve"> agrupadas en competencias, actitudes y valores. Esta compañía española nació con la misión de redefinir cómo se descubre, desarrolla y potencia el talento en las organizaciones, y se ha convertido en una pieza esencial para organizaciones que buscan alinear el talento de empleados con su cultura y valores. </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Steelter </w:t>
      </w:r>
      <w:r w:rsidDel="00000000" w:rsidR="00000000" w:rsidRPr="00000000">
        <w:rPr>
          <w:rFonts w:ascii="Calibri" w:cs="Calibri" w:eastAsia="Calibri" w:hAnsi="Calibri"/>
          <w:rtl w:val="0"/>
        </w:rPr>
        <w:t xml:space="preserve">fue reconocida con el “Best for the World Award” en la categoría Governance por la comunidad internacional B Corp, destacando su compromiso con las mejores prácticas de gobernanza.</w:t>
      </w:r>
    </w:p>
    <w:p w:rsidR="00000000" w:rsidDel="00000000" w:rsidP="00000000" w:rsidRDefault="00000000" w:rsidRPr="00000000" w14:paraId="0000001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color w:val="1155cc"/>
          <w:sz w:val="20"/>
          <w:szCs w:val="20"/>
          <w:u w:val="single"/>
        </w:rPr>
      </w:pPr>
      <w:r w:rsidDel="00000000" w:rsidR="00000000" w:rsidRPr="00000000">
        <w:rPr>
          <w:rFonts w:ascii="Calibri" w:cs="Calibri" w:eastAsia="Calibri" w:hAnsi="Calibri"/>
          <w:b w:val="1"/>
          <w:sz w:val="20"/>
          <w:szCs w:val="20"/>
          <w:rtl w:val="0"/>
        </w:rPr>
        <w:t xml:space="preserve">Mirella Palafox: </w:t>
      </w:r>
      <w:hyperlink r:id="rId9">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14">
      <w:pPr>
        <w:spacing w:after="160" w:lineRule="auto"/>
        <w:jc w:val="both"/>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Tel.: 91 302 28 60</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4411088</wp:posOffset>
          </wp:positionH>
          <wp:positionV relativeFrom="paragraph">
            <wp:posOffset>-209548</wp:posOffset>
          </wp:positionV>
          <wp:extent cx="1723012" cy="51911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3012" cy="51911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Revision">
    <w:name w:val="Revision"/>
    <w:hidden w:val="1"/>
    <w:uiPriority w:val="99"/>
    <w:semiHidden w:val="1"/>
    <w:rsid w:val="00322E3D"/>
    <w:pPr>
      <w:spacing w:line="240" w:lineRule="auto"/>
    </w:pPr>
  </w:style>
  <w:style w:type="character" w:styleId="CommentReference">
    <w:name w:val="annotation reference"/>
    <w:basedOn w:val="DefaultParagraphFont"/>
    <w:uiPriority w:val="99"/>
    <w:semiHidden w:val="1"/>
    <w:unhideWhenUsed w:val="1"/>
    <w:rsid w:val="00322E3D"/>
    <w:rPr>
      <w:sz w:val="16"/>
      <w:szCs w:val="16"/>
    </w:rPr>
  </w:style>
  <w:style w:type="paragraph" w:styleId="CommentText">
    <w:name w:val="annotation text"/>
    <w:basedOn w:val="Normal"/>
    <w:link w:val="CommentTextChar"/>
    <w:uiPriority w:val="99"/>
    <w:unhideWhenUsed w:val="1"/>
    <w:rsid w:val="00322E3D"/>
    <w:rPr>
      <w:rFonts w:ascii="Arial" w:cs="Arial" w:eastAsia="Arial" w:hAnsi="Arial"/>
      <w:sz w:val="20"/>
      <w:szCs w:val="20"/>
      <w:lang w:val="es"/>
    </w:rPr>
  </w:style>
  <w:style w:type="character" w:styleId="CommentTextChar" w:customStyle="1">
    <w:name w:val="Comment Text Char"/>
    <w:basedOn w:val="DefaultParagraphFont"/>
    <w:link w:val="CommentText"/>
    <w:uiPriority w:val="99"/>
    <w:rsid w:val="00322E3D"/>
    <w:rPr>
      <w:sz w:val="20"/>
      <w:szCs w:val="20"/>
    </w:rPr>
  </w:style>
  <w:style w:type="paragraph" w:styleId="CommentSubject">
    <w:name w:val="annotation subject"/>
    <w:basedOn w:val="CommentText"/>
    <w:next w:val="CommentText"/>
    <w:link w:val="CommentSubjectChar"/>
    <w:uiPriority w:val="99"/>
    <w:semiHidden w:val="1"/>
    <w:unhideWhenUsed w:val="1"/>
    <w:rsid w:val="00322E3D"/>
    <w:rPr>
      <w:b w:val="1"/>
      <w:bCs w:val="1"/>
    </w:rPr>
  </w:style>
  <w:style w:type="character" w:styleId="CommentSubjectChar" w:customStyle="1">
    <w:name w:val="Comment Subject Char"/>
    <w:basedOn w:val="CommentTextChar"/>
    <w:link w:val="CommentSubject"/>
    <w:uiPriority w:val="99"/>
    <w:semiHidden w:val="1"/>
    <w:rsid w:val="00322E3D"/>
    <w:rPr>
      <w:b w:val="1"/>
      <w:bCs w:val="1"/>
      <w:sz w:val="20"/>
      <w:szCs w:val="20"/>
    </w:rPr>
  </w:style>
  <w:style w:type="paragraph" w:styleId="Header">
    <w:name w:val="header"/>
    <w:basedOn w:val="Normal"/>
    <w:link w:val="HeaderChar"/>
    <w:uiPriority w:val="99"/>
    <w:unhideWhenUsed w:val="1"/>
    <w:rsid w:val="00140AD5"/>
    <w:pPr>
      <w:tabs>
        <w:tab w:val="center" w:pos="4252"/>
        <w:tab w:val="right" w:pos="8504"/>
      </w:tabs>
    </w:pPr>
    <w:rPr>
      <w:rFonts w:ascii="Arial" w:cs="Arial" w:eastAsia="Arial" w:hAnsi="Arial"/>
      <w:sz w:val="22"/>
      <w:szCs w:val="22"/>
      <w:lang w:val="es"/>
    </w:rPr>
  </w:style>
  <w:style w:type="character" w:styleId="HeaderChar" w:customStyle="1">
    <w:name w:val="Header Char"/>
    <w:basedOn w:val="DefaultParagraphFont"/>
    <w:link w:val="Header"/>
    <w:uiPriority w:val="99"/>
    <w:rsid w:val="00140AD5"/>
  </w:style>
  <w:style w:type="paragraph" w:styleId="Footer">
    <w:name w:val="footer"/>
    <w:basedOn w:val="Normal"/>
    <w:link w:val="FooterChar"/>
    <w:uiPriority w:val="99"/>
    <w:unhideWhenUsed w:val="1"/>
    <w:rsid w:val="00140AD5"/>
    <w:pPr>
      <w:tabs>
        <w:tab w:val="center" w:pos="4252"/>
        <w:tab w:val="right" w:pos="8504"/>
      </w:tabs>
    </w:pPr>
    <w:rPr>
      <w:rFonts w:ascii="Arial" w:cs="Arial" w:eastAsia="Arial" w:hAnsi="Arial"/>
      <w:sz w:val="22"/>
      <w:szCs w:val="22"/>
      <w:lang w:val="es"/>
    </w:rPr>
  </w:style>
  <w:style w:type="character" w:styleId="FooterChar" w:customStyle="1">
    <w:name w:val="Footer Char"/>
    <w:basedOn w:val="DefaultParagraphFont"/>
    <w:link w:val="Footer"/>
    <w:uiPriority w:val="99"/>
    <w:rsid w:val="00140AD5"/>
  </w:style>
  <w:style w:type="paragraph" w:styleId="p1" w:customStyle="1">
    <w:name w:val="p1"/>
    <w:basedOn w:val="Normal"/>
    <w:rsid w:val="007A4340"/>
    <w:pPr>
      <w:spacing w:after="100" w:afterAutospacing="1" w:before="100" w:beforeAutospacing="1"/>
    </w:pPr>
  </w:style>
  <w:style w:type="paragraph" w:styleId="NormalWeb">
    <w:name w:val="Normal (Web)"/>
    <w:basedOn w:val="Normal"/>
    <w:uiPriority w:val="99"/>
    <w:semiHidden w:val="1"/>
    <w:unhideWhenUsed w:val="1"/>
    <w:rsid w:val="007A4340"/>
    <w:pPr>
      <w:spacing w:after="100" w:afterAutospacing="1" w:before="100" w:beforeAutospacing="1"/>
    </w:pPr>
  </w:style>
  <w:style w:type="paragraph" w:styleId="ListParagraph">
    <w:name w:val="List Paragraph"/>
    <w:basedOn w:val="Normal"/>
    <w:uiPriority w:val="34"/>
    <w:qFormat w:val="1"/>
    <w:rsid w:val="007A4340"/>
    <w:pPr>
      <w:ind w:left="720"/>
      <w:contextualSpacing w:val="1"/>
    </w:pPr>
  </w:style>
  <w:style w:type="paragraph" w:styleId="p2" w:customStyle="1">
    <w:name w:val="p2"/>
    <w:basedOn w:val="Normal"/>
    <w:rsid w:val="007A4340"/>
    <w:pPr>
      <w:spacing w:after="100" w:afterAutospacing="1" w:before="100" w:beforeAutospacing="1"/>
    </w:pPr>
  </w:style>
  <w:style w:type="character" w:styleId="s1" w:customStyle="1">
    <w:name w:val="s1"/>
    <w:basedOn w:val="DefaultParagraphFont"/>
    <w:rsid w:val="00692141"/>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rella.palafox@actitud.es"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eelter.com/" TargetMode="External"/><Relationship Id="rId8" Type="http://schemas.openxmlformats.org/officeDocument/2006/relationships/hyperlink" Target="http://www.steel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6FJhuqJhuFYRd/8ytPZrJdMTQ==">CgMxLjA4AHIhMU5fYmsxRVZDRU03RFZJVTlnWU5BWDZ6R3pobW53QXF5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2025-06-26T16:06:00Z</dcterms:created>
  <dc:creator>Jose Carlos Martinez Sabater</dc:creator>
</cp:coreProperties>
</file>