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CD67E37" w14:textId="77777777" w:rsidR="000259B0" w:rsidRDefault="004F11BD">
      <w:pPr>
        <w:spacing w:before="240" w:after="240"/>
        <w:jc w:val="center"/>
        <w:rPr>
          <w:rFonts w:ascii="Calibri" w:eastAsia="Calibri" w:hAnsi="Calibri" w:cs="Calibri"/>
          <w:b/>
          <w:bCs/>
          <w:sz w:val="40"/>
          <w:szCs w:val="40"/>
        </w:rPr>
      </w:pPr>
      <w:bookmarkStart w:id="0" w:name="_GoBack"/>
      <w:r>
        <w:rPr>
          <w:rFonts w:ascii="Calibri" w:eastAsia="Calibri" w:hAnsi="Calibri" w:cs="Calibri"/>
          <w:b/>
          <w:bCs/>
          <w:sz w:val="36"/>
          <w:szCs w:val="36"/>
        </w:rPr>
        <w:t>Viena Capellanes y la Comunidad de Madrid llevan la repostería tradicional madrileña al centro internacional de prensa de la visita del papa León XIV a España</w:t>
      </w:r>
      <w:bookmarkEnd w:id="0"/>
      <w:r>
        <w:rPr>
          <w:rFonts w:ascii="Calibri" w:eastAsia="Calibri" w:hAnsi="Calibri" w:cs="Calibri"/>
          <w:b/>
          <w:bCs/>
          <w:sz w:val="40"/>
          <w:szCs w:val="40"/>
        </w:rPr>
        <w:t xml:space="preserve"> </w:t>
      </w:r>
    </w:p>
    <w:p w14:paraId="4BB508AE" w14:textId="77777777" w:rsidR="000259B0" w:rsidRDefault="004F11BD">
      <w:pPr>
        <w:numPr>
          <w:ilvl w:val="0"/>
          <w:numId w:val="1"/>
        </w:numPr>
        <w:pBdr>
          <w:top w:val="nil"/>
          <w:left w:val="nil"/>
          <w:bottom w:val="nil"/>
          <w:right w:val="nil"/>
          <w:between w:val="nil"/>
        </w:pBdr>
        <w:spacing w:before="240" w:after="240"/>
        <w:jc w:val="both"/>
        <w:rPr>
          <w:rFonts w:ascii="Calibri" w:eastAsia="Calibri" w:hAnsi="Calibri" w:cs="Calibri"/>
          <w:b/>
          <w:bCs/>
          <w:sz w:val="24"/>
          <w:szCs w:val="24"/>
        </w:rPr>
      </w:pPr>
      <w:r>
        <w:rPr>
          <w:rFonts w:ascii="Calibri" w:eastAsia="Calibri" w:hAnsi="Calibri" w:cs="Calibri"/>
          <w:b/>
          <w:bCs/>
          <w:sz w:val="24"/>
          <w:szCs w:val="24"/>
        </w:rPr>
        <w:t xml:space="preserve">La compañía madrileña elaborará y servirá en la Real Casa de Correos más de 2.000 dulces diarios para los más de 2.100 periodistas acreditados que cubrirán la visita papal </w:t>
      </w:r>
    </w:p>
    <w:p w14:paraId="7B1AC90F" w14:textId="77777777" w:rsidR="000259B0" w:rsidRDefault="004F11BD">
      <w:pPr>
        <w:spacing w:before="240" w:after="240"/>
        <w:jc w:val="both"/>
        <w:rPr>
          <w:rFonts w:ascii="Calibri" w:eastAsia="Calibri" w:hAnsi="Calibri" w:cs="Calibri"/>
          <w:sz w:val="24"/>
          <w:szCs w:val="24"/>
        </w:rPr>
      </w:pPr>
      <w:r>
        <w:rPr>
          <w:rFonts w:ascii="Calibri" w:eastAsia="Calibri" w:hAnsi="Calibri" w:cs="Calibri"/>
          <w:b/>
          <w:bCs/>
          <w:sz w:val="24"/>
          <w:szCs w:val="24"/>
        </w:rPr>
        <w:t>Madrid, 26 de mayo de 2026.-</w:t>
      </w:r>
      <w:r>
        <w:rPr>
          <w:rFonts w:ascii="Calibri" w:eastAsia="Calibri" w:hAnsi="Calibri" w:cs="Calibri"/>
          <w:sz w:val="24"/>
          <w:szCs w:val="24"/>
        </w:rPr>
        <w:t xml:space="preserve"> </w:t>
      </w:r>
      <w:hyperlink r:id="rId7">
        <w:r>
          <w:rPr>
            <w:rFonts w:ascii="Calibri" w:eastAsia="Calibri" w:hAnsi="Calibri" w:cs="Calibri"/>
            <w:color w:val="1155CC"/>
            <w:sz w:val="24"/>
            <w:szCs w:val="24"/>
            <w:u w:val="single"/>
          </w:rPr>
          <w:t>Vi</w:t>
        </w:r>
        <w:r>
          <w:rPr>
            <w:rFonts w:ascii="Calibri" w:eastAsia="Calibri" w:hAnsi="Calibri" w:cs="Calibri"/>
            <w:color w:val="1155CC"/>
            <w:sz w:val="24"/>
            <w:szCs w:val="24"/>
            <w:u w:val="single"/>
          </w:rPr>
          <w:t>ena Capellanes</w:t>
        </w:r>
      </w:hyperlink>
      <w:r>
        <w:rPr>
          <w:rFonts w:ascii="Calibri" w:eastAsia="Calibri" w:hAnsi="Calibri" w:cs="Calibri"/>
          <w:sz w:val="24"/>
          <w:szCs w:val="24"/>
        </w:rPr>
        <w:t xml:space="preserve"> ha resultado adjudicataria de la licitación para el suministro de dulces típicos madrileños y servicios asociados destinados al </w:t>
      </w:r>
      <w:r>
        <w:rPr>
          <w:rFonts w:ascii="Calibri" w:eastAsia="Calibri" w:hAnsi="Calibri" w:cs="Calibri"/>
          <w:b/>
          <w:bCs/>
          <w:sz w:val="24"/>
          <w:szCs w:val="24"/>
        </w:rPr>
        <w:t>Centro Internacional de Prensa</w:t>
      </w:r>
      <w:r>
        <w:rPr>
          <w:rFonts w:ascii="Calibri" w:eastAsia="Calibri" w:hAnsi="Calibri" w:cs="Calibri"/>
          <w:sz w:val="24"/>
          <w:szCs w:val="24"/>
        </w:rPr>
        <w:t xml:space="preserve"> habilitado con motivo de la </w:t>
      </w:r>
      <w:r>
        <w:rPr>
          <w:rFonts w:ascii="Calibri" w:eastAsia="Calibri" w:hAnsi="Calibri" w:cs="Calibri"/>
          <w:b/>
          <w:bCs/>
          <w:sz w:val="24"/>
          <w:szCs w:val="24"/>
        </w:rPr>
        <w:t>visita del papa León XIV a España</w:t>
      </w:r>
      <w:r>
        <w:rPr>
          <w:rFonts w:ascii="Calibri" w:eastAsia="Calibri" w:hAnsi="Calibri" w:cs="Calibri"/>
          <w:sz w:val="24"/>
          <w:szCs w:val="24"/>
        </w:rPr>
        <w:t>. La visita papal, qu</w:t>
      </w:r>
      <w:r>
        <w:rPr>
          <w:rFonts w:ascii="Calibri" w:eastAsia="Calibri" w:hAnsi="Calibri" w:cs="Calibri"/>
          <w:sz w:val="24"/>
          <w:szCs w:val="24"/>
        </w:rPr>
        <w:t xml:space="preserve">e se celebrará en Madrid del 6 al 12 de junio de 2026, reunirá a </w:t>
      </w:r>
      <w:r>
        <w:rPr>
          <w:rFonts w:ascii="Calibri" w:eastAsia="Calibri" w:hAnsi="Calibri" w:cs="Calibri"/>
          <w:b/>
          <w:bCs/>
          <w:sz w:val="24"/>
          <w:szCs w:val="24"/>
        </w:rPr>
        <w:t>más de 2.100 periodistas acreditados de todo el mundo</w:t>
      </w:r>
      <w:r>
        <w:rPr>
          <w:rFonts w:ascii="Calibri" w:eastAsia="Calibri" w:hAnsi="Calibri" w:cs="Calibri"/>
          <w:sz w:val="24"/>
          <w:szCs w:val="24"/>
        </w:rPr>
        <w:t xml:space="preserve">. </w:t>
      </w:r>
    </w:p>
    <w:p w14:paraId="4DA03A16" w14:textId="77777777" w:rsidR="000259B0" w:rsidRDefault="004F11BD">
      <w:pPr>
        <w:spacing w:before="240" w:after="240"/>
        <w:jc w:val="both"/>
        <w:rPr>
          <w:rFonts w:ascii="Calibri" w:eastAsia="Calibri" w:hAnsi="Calibri" w:cs="Calibri"/>
          <w:sz w:val="24"/>
          <w:szCs w:val="24"/>
        </w:rPr>
      </w:pPr>
      <w:r>
        <w:rPr>
          <w:rFonts w:ascii="Calibri" w:eastAsia="Calibri" w:hAnsi="Calibri" w:cs="Calibri"/>
          <w:sz w:val="24"/>
          <w:szCs w:val="24"/>
        </w:rPr>
        <w:t>Durante siete días, la histórica firma madrileña será la encargada de acercar la tradición repostera de la Comunidad de Madrid a los me</w:t>
      </w:r>
      <w:r>
        <w:rPr>
          <w:rFonts w:ascii="Calibri" w:eastAsia="Calibri" w:hAnsi="Calibri" w:cs="Calibri"/>
          <w:sz w:val="24"/>
          <w:szCs w:val="24"/>
        </w:rPr>
        <w:t xml:space="preserve">dios de comunicación internacionales mediante una propuesta gastronómica basada en elaboraciones artesanas representativas de distintos municipios de la región, gracias al programa </w:t>
      </w:r>
      <w:r>
        <w:rPr>
          <w:rFonts w:ascii="Calibri" w:eastAsia="Calibri" w:hAnsi="Calibri" w:cs="Calibri"/>
          <w:i/>
          <w:iCs/>
          <w:sz w:val="24"/>
          <w:szCs w:val="24"/>
        </w:rPr>
        <w:t>Pueblos con Vida</w:t>
      </w:r>
      <w:r>
        <w:rPr>
          <w:rFonts w:ascii="Calibri" w:eastAsia="Calibri" w:hAnsi="Calibri" w:cs="Calibri"/>
          <w:sz w:val="24"/>
          <w:szCs w:val="24"/>
        </w:rPr>
        <w:t>.</w:t>
      </w:r>
    </w:p>
    <w:p w14:paraId="16E13EBA" w14:textId="77777777" w:rsidR="000259B0" w:rsidRDefault="004F11BD">
      <w:pPr>
        <w:spacing w:before="240" w:after="240"/>
        <w:jc w:val="both"/>
        <w:rPr>
          <w:rFonts w:ascii="Calibri" w:eastAsia="Calibri" w:hAnsi="Calibri" w:cs="Calibri"/>
          <w:sz w:val="24"/>
          <w:szCs w:val="24"/>
        </w:rPr>
      </w:pPr>
      <w:r>
        <w:rPr>
          <w:rFonts w:ascii="Calibri" w:eastAsia="Calibri" w:hAnsi="Calibri" w:cs="Calibri"/>
          <w:sz w:val="24"/>
          <w:szCs w:val="24"/>
        </w:rPr>
        <w:t>Fundada en 1873, Viena Capellanes pondrá al servicio de e</w:t>
      </w:r>
      <w:r>
        <w:rPr>
          <w:rFonts w:ascii="Calibri" w:eastAsia="Calibri" w:hAnsi="Calibri" w:cs="Calibri"/>
          <w:sz w:val="24"/>
          <w:szCs w:val="24"/>
        </w:rPr>
        <w:t xml:space="preserve">ste dispositivo institucional toda su capacidad de fabricación propia, logística y experiencia en eventos oficiales, elaborando diariamente más de 2.000 unidades de dulces tradicionales en su obrador artesano de Alcorcón, de más de 4.500 metros cuadrados. </w:t>
      </w:r>
    </w:p>
    <w:p w14:paraId="5A302C27" w14:textId="77777777" w:rsidR="000259B0" w:rsidRDefault="004F11BD">
      <w:pPr>
        <w:spacing w:before="240" w:after="240"/>
        <w:jc w:val="both"/>
        <w:rPr>
          <w:rFonts w:ascii="Calibri" w:eastAsia="Calibri" w:hAnsi="Calibri" w:cs="Calibri"/>
          <w:sz w:val="24"/>
          <w:szCs w:val="24"/>
        </w:rPr>
      </w:pPr>
      <w:r>
        <w:rPr>
          <w:rFonts w:ascii="Calibri" w:eastAsia="Calibri" w:hAnsi="Calibri" w:cs="Calibri"/>
          <w:sz w:val="24"/>
          <w:szCs w:val="24"/>
        </w:rPr>
        <w:t xml:space="preserve">La selección diseñada para esta ocasión propone un recorrido gastronómico por la Comunidad de Madrid a través de especialidades emblemáticas de diferentes pueblos de la región como las </w:t>
      </w:r>
      <w:r>
        <w:rPr>
          <w:rFonts w:ascii="Calibri" w:eastAsia="Calibri" w:hAnsi="Calibri" w:cs="Calibri"/>
          <w:b/>
          <w:bCs/>
          <w:sz w:val="24"/>
          <w:szCs w:val="24"/>
        </w:rPr>
        <w:t>rosquillas de San Isidro, las bizcotelas de El Escorial, las costradas</w:t>
      </w:r>
      <w:r>
        <w:rPr>
          <w:rFonts w:ascii="Calibri" w:eastAsia="Calibri" w:hAnsi="Calibri" w:cs="Calibri"/>
          <w:b/>
          <w:bCs/>
          <w:sz w:val="24"/>
          <w:szCs w:val="24"/>
        </w:rPr>
        <w:t xml:space="preserve"> de Alcalá de Henares, las palmeritas de Morata de Tajuña, los Francisquitos de Guadarrama o los Feos de Valdemoro, entre otras referencias históricas de la repostería madrileña</w:t>
      </w:r>
      <w:r>
        <w:rPr>
          <w:rFonts w:ascii="Calibri" w:eastAsia="Calibri" w:hAnsi="Calibri" w:cs="Calibri"/>
          <w:sz w:val="24"/>
          <w:szCs w:val="24"/>
        </w:rPr>
        <w:t xml:space="preserve">. </w:t>
      </w:r>
    </w:p>
    <w:p w14:paraId="051AB20F" w14:textId="77777777" w:rsidR="000259B0" w:rsidRDefault="004F11BD">
      <w:pPr>
        <w:spacing w:before="240" w:after="240"/>
        <w:jc w:val="both"/>
        <w:rPr>
          <w:rFonts w:ascii="Calibri" w:eastAsia="Calibri" w:hAnsi="Calibri" w:cs="Calibri"/>
          <w:sz w:val="24"/>
          <w:szCs w:val="24"/>
        </w:rPr>
      </w:pPr>
      <w:r>
        <w:rPr>
          <w:noProof/>
          <w:lang w:val="es-ES"/>
        </w:rPr>
        <w:lastRenderedPageBreak/>
        <w:drawing>
          <wp:anchor distT="114300" distB="114300" distL="114300" distR="114300" simplePos="0" relativeHeight="251658240" behindDoc="0" locked="0" layoutInCell="1" hidden="0" allowOverlap="1" wp14:anchorId="4601F12E" wp14:editId="3DB0A1E3">
            <wp:simplePos x="0" y="0"/>
            <wp:positionH relativeFrom="column">
              <wp:posOffset>-109986</wp:posOffset>
            </wp:positionH>
            <wp:positionV relativeFrom="paragraph">
              <wp:posOffset>114300</wp:posOffset>
            </wp:positionV>
            <wp:extent cx="5753887" cy="3762375"/>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5753887" cy="3762375"/>
                    </a:xfrm>
                    <a:prstGeom prst="rect">
                      <a:avLst/>
                    </a:prstGeom>
                    <a:ln/>
                  </pic:spPr>
                </pic:pic>
              </a:graphicData>
            </a:graphic>
          </wp:anchor>
        </w:drawing>
      </w:r>
    </w:p>
    <w:p w14:paraId="6C2D8D6A" w14:textId="77777777" w:rsidR="000259B0" w:rsidRDefault="004F11BD">
      <w:pPr>
        <w:spacing w:before="240" w:after="240"/>
        <w:jc w:val="both"/>
        <w:rPr>
          <w:rFonts w:ascii="Calibri" w:eastAsia="Calibri" w:hAnsi="Calibri" w:cs="Calibri"/>
          <w:sz w:val="24"/>
          <w:szCs w:val="24"/>
        </w:rPr>
      </w:pPr>
      <w:r>
        <w:rPr>
          <w:rFonts w:ascii="Calibri" w:eastAsia="Calibri" w:hAnsi="Calibri" w:cs="Calibri"/>
          <w:sz w:val="24"/>
          <w:szCs w:val="24"/>
        </w:rPr>
        <w:t>“El objetivo es que los periodistas internacionales puedan descubrir Madrid también a través de su patrimonio gastronómico y repostero, mostrando la riqueza cultural y artesanal que existe detrás de cada elaboración tradicional”, señala Antonio Lence, dire</w:t>
      </w:r>
      <w:r>
        <w:rPr>
          <w:rFonts w:ascii="Calibri" w:eastAsia="Calibri" w:hAnsi="Calibri" w:cs="Calibri"/>
          <w:sz w:val="24"/>
          <w:szCs w:val="24"/>
        </w:rPr>
        <w:t xml:space="preserve">ctor general de Viena Capellanes. </w:t>
      </w:r>
    </w:p>
    <w:p w14:paraId="2A96FC8B" w14:textId="77777777" w:rsidR="000259B0" w:rsidRDefault="004F11BD">
      <w:pPr>
        <w:spacing w:before="240" w:after="240"/>
        <w:jc w:val="both"/>
        <w:rPr>
          <w:rFonts w:ascii="Calibri" w:eastAsia="Calibri" w:hAnsi="Calibri" w:cs="Calibri"/>
          <w:sz w:val="24"/>
          <w:szCs w:val="24"/>
        </w:rPr>
      </w:pPr>
      <w:r>
        <w:rPr>
          <w:rFonts w:ascii="Calibri" w:eastAsia="Calibri" w:hAnsi="Calibri" w:cs="Calibri"/>
          <w:sz w:val="24"/>
          <w:szCs w:val="24"/>
        </w:rPr>
        <w:t>La compañía cuenta con acreditaciones y reconocimientos como Madrid Excelente, el sello M Producto Certificado, el distintivo de Pastelería Artesana de ASEMPAS y el Premio Alimentos de España 2025 en la categoría de Resta</w:t>
      </w:r>
      <w:r>
        <w:rPr>
          <w:rFonts w:ascii="Calibri" w:eastAsia="Calibri" w:hAnsi="Calibri" w:cs="Calibri"/>
          <w:sz w:val="24"/>
          <w:szCs w:val="24"/>
        </w:rPr>
        <w:t xml:space="preserve">uración. </w:t>
      </w:r>
    </w:p>
    <w:p w14:paraId="7D631CA9" w14:textId="77777777" w:rsidR="000259B0" w:rsidRDefault="004F11BD">
      <w:pPr>
        <w:spacing w:before="240" w:after="240"/>
        <w:jc w:val="both"/>
        <w:rPr>
          <w:rFonts w:ascii="Calibri" w:eastAsia="Calibri" w:hAnsi="Calibri" w:cs="Calibri"/>
          <w:sz w:val="24"/>
          <w:szCs w:val="24"/>
        </w:rPr>
      </w:pPr>
      <w:r>
        <w:rPr>
          <w:rFonts w:ascii="Calibri" w:eastAsia="Calibri" w:hAnsi="Calibri" w:cs="Calibri"/>
          <w:sz w:val="24"/>
          <w:szCs w:val="24"/>
        </w:rPr>
        <w:t>Con esta iniciativa, Viena Capellanes refuerza su compromiso con la conservación y difusión de la repostería tradicional madrileña, proyectando internacionalmente la identidad gastronómica de la Comunidad de Madrid en uno de los acontecimientos i</w:t>
      </w:r>
      <w:r>
        <w:rPr>
          <w:rFonts w:ascii="Calibri" w:eastAsia="Calibri" w:hAnsi="Calibri" w:cs="Calibri"/>
          <w:sz w:val="24"/>
          <w:szCs w:val="24"/>
        </w:rPr>
        <w:t xml:space="preserve">nformativos más relevantes del año. </w:t>
      </w:r>
    </w:p>
    <w:p w14:paraId="5E4F7A20" w14:textId="77777777" w:rsidR="000259B0" w:rsidRDefault="004F11BD">
      <w:pPr>
        <w:widowControl w:val="0"/>
        <w:spacing w:before="98" w:line="240" w:lineRule="auto"/>
        <w:rPr>
          <w:rFonts w:ascii="Calibri" w:eastAsia="Calibri" w:hAnsi="Calibri" w:cs="Calibri"/>
          <w:b/>
          <w:bCs/>
          <w:sz w:val="20"/>
          <w:szCs w:val="20"/>
        </w:rPr>
      </w:pPr>
      <w:r>
        <w:rPr>
          <w:rFonts w:ascii="Calibri" w:eastAsia="Calibri" w:hAnsi="Calibri" w:cs="Calibri"/>
          <w:b/>
          <w:bCs/>
          <w:sz w:val="20"/>
          <w:szCs w:val="20"/>
        </w:rPr>
        <w:t>Acerca de Viena Capellanes</w:t>
      </w:r>
    </w:p>
    <w:p w14:paraId="2A0D0BD9" w14:textId="77777777" w:rsidR="000259B0" w:rsidRDefault="004F11BD">
      <w:pPr>
        <w:widowControl w:val="0"/>
        <w:spacing w:line="240" w:lineRule="auto"/>
        <w:ind w:right="116"/>
        <w:rPr>
          <w:rFonts w:ascii="Calibri" w:eastAsia="Calibri" w:hAnsi="Calibri" w:cs="Calibri"/>
          <w:color w:val="211E1F"/>
          <w:sz w:val="20"/>
          <w:szCs w:val="20"/>
        </w:rPr>
      </w:pPr>
      <w:r>
        <w:rPr>
          <w:rFonts w:ascii="Calibri" w:eastAsia="Calibri" w:hAnsi="Calibri" w:cs="Calibri"/>
          <w:sz w:val="20"/>
          <w:szCs w:val="20"/>
        </w:rPr>
        <w:t>Viena Capellanes</w:t>
      </w:r>
      <w:r>
        <w:rPr>
          <w:rFonts w:ascii="Calibri" w:eastAsia="Calibri" w:hAnsi="Calibri" w:cs="Calibri"/>
          <w:color w:val="211E1F"/>
          <w:sz w:val="20"/>
          <w:szCs w:val="20"/>
        </w:rPr>
        <w:t xml:space="preserve"> es una empresa madrileña que fabrica y comercializa, a través de sus propios puntos de venta, productos de pastelería artesanal</w:t>
      </w:r>
      <w:r>
        <w:rPr>
          <w:rFonts w:ascii="Calibri" w:eastAsia="Calibri" w:hAnsi="Calibri" w:cs="Calibri"/>
          <w:sz w:val="20"/>
          <w:szCs w:val="20"/>
        </w:rPr>
        <w:t xml:space="preserve">, </w:t>
      </w:r>
      <w:r>
        <w:rPr>
          <w:rFonts w:ascii="Calibri" w:eastAsia="Calibri" w:hAnsi="Calibri" w:cs="Calibri"/>
          <w:color w:val="211E1F"/>
          <w:sz w:val="20"/>
          <w:szCs w:val="20"/>
        </w:rPr>
        <w:t xml:space="preserve">platos preparados saludables y catering gourmet. </w:t>
      </w:r>
    </w:p>
    <w:p w14:paraId="518C3EBA" w14:textId="77777777" w:rsidR="000259B0" w:rsidRDefault="000259B0">
      <w:pPr>
        <w:widowControl w:val="0"/>
        <w:spacing w:line="240" w:lineRule="auto"/>
        <w:ind w:right="116"/>
        <w:rPr>
          <w:rFonts w:ascii="Calibri" w:eastAsia="Calibri" w:hAnsi="Calibri" w:cs="Calibri"/>
          <w:color w:val="211E1F"/>
          <w:sz w:val="20"/>
          <w:szCs w:val="20"/>
        </w:rPr>
      </w:pPr>
    </w:p>
    <w:p w14:paraId="0C4F3692" w14:textId="77777777" w:rsidR="000259B0" w:rsidRDefault="004F11BD">
      <w:pPr>
        <w:widowControl w:val="0"/>
        <w:spacing w:line="240" w:lineRule="auto"/>
        <w:ind w:right="116"/>
        <w:rPr>
          <w:rFonts w:ascii="Calibri" w:eastAsia="Calibri" w:hAnsi="Calibri" w:cs="Calibri"/>
          <w:color w:val="211E1F"/>
          <w:sz w:val="20"/>
          <w:szCs w:val="20"/>
        </w:rPr>
      </w:pPr>
      <w:bookmarkStart w:id="1" w:name="_gjdgxs" w:colFirst="0" w:colLast="0"/>
      <w:bookmarkEnd w:id="1"/>
      <w:r>
        <w:rPr>
          <w:rFonts w:ascii="Calibri" w:eastAsia="Calibri" w:hAnsi="Calibri" w:cs="Calibri"/>
          <w:color w:val="211E1F"/>
          <w:sz w:val="20"/>
          <w:szCs w:val="20"/>
        </w:rPr>
        <w:t xml:space="preserve">Actualmente cuenta con 26 establecimientos propios en Madrid, un obrador en Alcorcón, casi 45  Córner Viena en distintas empresas, una Escuela de Cocina y Repostería, el hotel Viena Suites, un servicio de </w:t>
      </w:r>
      <w:r>
        <w:rPr>
          <w:rFonts w:ascii="Calibri" w:eastAsia="Calibri" w:hAnsi="Calibri" w:cs="Calibri"/>
          <w:color w:val="211E1F"/>
          <w:sz w:val="20"/>
          <w:szCs w:val="20"/>
        </w:rPr>
        <w:t xml:space="preserve">catering para eventos corporativos y familiares; además de una propia página web y App de </w:t>
      </w:r>
      <w:proofErr w:type="spellStart"/>
      <w:r>
        <w:rPr>
          <w:rFonts w:ascii="Calibri" w:eastAsia="Calibri" w:hAnsi="Calibri" w:cs="Calibri"/>
          <w:i/>
          <w:iCs/>
          <w:color w:val="211E1F"/>
          <w:sz w:val="20"/>
          <w:szCs w:val="20"/>
        </w:rPr>
        <w:t>delivery</w:t>
      </w:r>
      <w:proofErr w:type="spellEnd"/>
      <w:r>
        <w:rPr>
          <w:rFonts w:ascii="Calibri" w:eastAsia="Calibri" w:hAnsi="Calibri" w:cs="Calibri"/>
          <w:color w:val="211E1F"/>
          <w:sz w:val="20"/>
          <w:szCs w:val="20"/>
        </w:rPr>
        <w:t xml:space="preserve"> </w:t>
      </w:r>
      <w:hyperlink r:id="rId9">
        <w:r>
          <w:rPr>
            <w:rFonts w:ascii="Calibri" w:eastAsia="Calibri" w:hAnsi="Calibri" w:cs="Calibri"/>
            <w:color w:val="1155CC"/>
            <w:sz w:val="20"/>
            <w:szCs w:val="20"/>
            <w:u w:val="single"/>
          </w:rPr>
          <w:t>“</w:t>
        </w:r>
        <w:proofErr w:type="spellStart"/>
        <w:r>
          <w:rPr>
            <w:rFonts w:ascii="Calibri" w:eastAsia="Calibri" w:hAnsi="Calibri" w:cs="Calibri"/>
            <w:color w:val="1155CC"/>
            <w:sz w:val="20"/>
            <w:szCs w:val="20"/>
            <w:u w:val="single"/>
          </w:rPr>
          <w:t>MyViena</w:t>
        </w:r>
        <w:proofErr w:type="spellEnd"/>
        <w:r>
          <w:rPr>
            <w:rFonts w:ascii="Calibri" w:eastAsia="Calibri" w:hAnsi="Calibri" w:cs="Calibri"/>
            <w:color w:val="1155CC"/>
            <w:sz w:val="20"/>
            <w:szCs w:val="20"/>
            <w:u w:val="single"/>
          </w:rPr>
          <w:t>”</w:t>
        </w:r>
      </w:hyperlink>
      <w:r>
        <w:rPr>
          <w:rFonts w:ascii="Calibri" w:eastAsia="Calibri" w:hAnsi="Calibri" w:cs="Calibri"/>
          <w:color w:val="211E1F"/>
          <w:sz w:val="20"/>
          <w:szCs w:val="20"/>
        </w:rPr>
        <w:t>, desde la que también comercializa sus productos.</w:t>
      </w:r>
    </w:p>
    <w:p w14:paraId="55ED4013" w14:textId="77777777" w:rsidR="000259B0" w:rsidRDefault="000259B0">
      <w:pPr>
        <w:widowControl w:val="0"/>
        <w:spacing w:line="240" w:lineRule="auto"/>
        <w:ind w:right="116"/>
        <w:rPr>
          <w:rFonts w:ascii="Calibri" w:eastAsia="Calibri" w:hAnsi="Calibri" w:cs="Calibri"/>
          <w:color w:val="211E1F"/>
          <w:sz w:val="20"/>
          <w:szCs w:val="20"/>
        </w:rPr>
      </w:pPr>
    </w:p>
    <w:p w14:paraId="09C00C38" w14:textId="77777777" w:rsidR="000259B0" w:rsidRDefault="004F11BD">
      <w:pPr>
        <w:widowControl w:val="0"/>
        <w:spacing w:after="200" w:line="240" w:lineRule="auto"/>
        <w:ind w:right="117"/>
        <w:rPr>
          <w:rFonts w:ascii="Calibri" w:eastAsia="Calibri" w:hAnsi="Calibri" w:cs="Calibri"/>
          <w:color w:val="211E1F"/>
          <w:sz w:val="20"/>
          <w:szCs w:val="20"/>
        </w:rPr>
      </w:pPr>
      <w:r>
        <w:rPr>
          <w:rFonts w:ascii="Calibri" w:eastAsia="Calibri" w:hAnsi="Calibri" w:cs="Calibri"/>
          <w:color w:val="211E1F"/>
          <w:sz w:val="20"/>
          <w:szCs w:val="20"/>
        </w:rPr>
        <w:t>Viena Capellanes fue fundada en 1873 po</w:t>
      </w:r>
      <w:r>
        <w:rPr>
          <w:rFonts w:ascii="Calibri" w:eastAsia="Calibri" w:hAnsi="Calibri" w:cs="Calibri"/>
          <w:color w:val="211E1F"/>
          <w:sz w:val="20"/>
          <w:szCs w:val="20"/>
        </w:rPr>
        <w:t xml:space="preserve">r D. Matías Lacasa y posteriormente adquirida por Manuel Lence. La gestión de la empresa continúa llevándose íntegramente por la familia Lence más de 110 años después. Viena Capellanes es sinónimo de calidad, tradición, capacidad de adaptación al cambio y </w:t>
      </w:r>
      <w:r>
        <w:rPr>
          <w:rFonts w:ascii="Calibri" w:eastAsia="Calibri" w:hAnsi="Calibri" w:cs="Calibri"/>
          <w:color w:val="211E1F"/>
          <w:sz w:val="20"/>
          <w:szCs w:val="20"/>
        </w:rPr>
        <w:t xml:space="preserve">pasión por sus clientes. </w:t>
      </w:r>
    </w:p>
    <w:p w14:paraId="27A188BA" w14:textId="77777777" w:rsidR="000259B0" w:rsidRDefault="004F11BD">
      <w:pPr>
        <w:widowControl w:val="0"/>
        <w:spacing w:before="210" w:line="240" w:lineRule="auto"/>
        <w:jc w:val="both"/>
        <w:rPr>
          <w:rFonts w:ascii="Calibri" w:eastAsia="Calibri" w:hAnsi="Calibri" w:cs="Calibri"/>
          <w:b/>
          <w:bCs/>
        </w:rPr>
      </w:pPr>
      <w:r>
        <w:rPr>
          <w:rFonts w:ascii="Calibri" w:eastAsia="Calibri" w:hAnsi="Calibri" w:cs="Calibri"/>
          <w:b/>
          <w:bCs/>
          <w:color w:val="211E1F"/>
        </w:rPr>
        <w:t>Para más información:</w:t>
      </w:r>
    </w:p>
    <w:p w14:paraId="7B070CE0" w14:textId="77777777" w:rsidR="000259B0" w:rsidRDefault="004F11BD">
      <w:pPr>
        <w:widowControl w:val="0"/>
        <w:spacing w:line="240" w:lineRule="auto"/>
        <w:ind w:right="3724"/>
        <w:rPr>
          <w:rFonts w:ascii="Calibri" w:eastAsia="Calibri" w:hAnsi="Calibri" w:cs="Calibri"/>
          <w:color w:val="211E1F"/>
        </w:rPr>
      </w:pPr>
      <w:r>
        <w:rPr>
          <w:rFonts w:ascii="Calibri" w:eastAsia="Calibri" w:hAnsi="Calibri" w:cs="Calibri"/>
          <w:color w:val="211E1F"/>
        </w:rPr>
        <w:t xml:space="preserve">Actitud de Comunicación </w:t>
      </w:r>
    </w:p>
    <w:p w14:paraId="5885EE40" w14:textId="77777777" w:rsidR="000259B0" w:rsidRDefault="004F11BD">
      <w:pPr>
        <w:widowControl w:val="0"/>
        <w:spacing w:line="240" w:lineRule="auto"/>
        <w:ind w:right="3724"/>
        <w:rPr>
          <w:rFonts w:ascii="Calibri" w:eastAsia="Calibri" w:hAnsi="Calibri" w:cs="Calibri"/>
          <w:color w:val="211E1F"/>
        </w:rPr>
      </w:pPr>
      <w:r>
        <w:rPr>
          <w:rFonts w:ascii="Calibri" w:eastAsia="Calibri" w:hAnsi="Calibri" w:cs="Calibri"/>
          <w:color w:val="211E1F"/>
        </w:rPr>
        <w:t>Mirella Palafox</w:t>
      </w:r>
    </w:p>
    <w:p w14:paraId="2511F747" w14:textId="77777777" w:rsidR="000259B0" w:rsidRDefault="004F11BD">
      <w:pPr>
        <w:widowControl w:val="0"/>
        <w:spacing w:line="240" w:lineRule="auto"/>
        <w:ind w:right="3724"/>
        <w:rPr>
          <w:rFonts w:ascii="Calibri" w:eastAsia="Calibri" w:hAnsi="Calibri" w:cs="Calibri"/>
        </w:rPr>
      </w:pPr>
      <w:hyperlink r:id="rId10">
        <w:r>
          <w:rPr>
            <w:rFonts w:ascii="Calibri" w:eastAsia="Calibri" w:hAnsi="Calibri" w:cs="Calibri"/>
            <w:color w:val="1155CC"/>
            <w:u w:val="single"/>
          </w:rPr>
          <w:t>mirella.palafox@actitud.es</w:t>
        </w:r>
      </w:hyperlink>
      <w:r>
        <w:rPr>
          <w:rFonts w:ascii="Calibri" w:eastAsia="Calibri" w:hAnsi="Calibri" w:cs="Calibri"/>
          <w:color w:val="211E1F"/>
        </w:rPr>
        <w:t xml:space="preserve"> / </w:t>
      </w:r>
      <w:r>
        <w:rPr>
          <w:rFonts w:ascii="Calibri" w:eastAsia="Calibri" w:hAnsi="Calibri" w:cs="Calibri"/>
          <w:color w:val="1155CC"/>
          <w:u w:val="single"/>
        </w:rPr>
        <w:t>v</w:t>
      </w:r>
      <w:hyperlink r:id="rId11">
        <w:r>
          <w:rPr>
            <w:rFonts w:ascii="Calibri" w:eastAsia="Calibri" w:hAnsi="Calibri" w:cs="Calibri"/>
            <w:color w:val="1155CC"/>
            <w:u w:val="single"/>
          </w:rPr>
          <w:t>iena.capellanes@actitud.es</w:t>
        </w:r>
      </w:hyperlink>
      <w:r>
        <w:rPr>
          <w:rFonts w:ascii="Calibri" w:eastAsia="Calibri" w:hAnsi="Calibri" w:cs="Calibri"/>
        </w:rPr>
        <w:t xml:space="preserve"> </w:t>
      </w:r>
    </w:p>
    <w:p w14:paraId="3D481318" w14:textId="77777777" w:rsidR="000259B0" w:rsidRDefault="004F11BD">
      <w:pPr>
        <w:widowControl w:val="0"/>
        <w:spacing w:line="273" w:lineRule="auto"/>
        <w:rPr>
          <w:rFonts w:ascii="Calibri" w:eastAsia="Calibri" w:hAnsi="Calibri" w:cs="Calibri"/>
          <w:b/>
          <w:bCs/>
          <w:color w:val="211E1F"/>
        </w:rPr>
      </w:pPr>
      <w:bookmarkStart w:id="2" w:name="_30j0zll" w:colFirst="0" w:colLast="0"/>
      <w:bookmarkEnd w:id="2"/>
      <w:r>
        <w:rPr>
          <w:rFonts w:ascii="Calibri" w:eastAsia="Calibri" w:hAnsi="Calibri" w:cs="Calibri"/>
          <w:color w:val="211E1F"/>
        </w:rPr>
        <w:t>91</w:t>
      </w:r>
      <w:r>
        <w:rPr>
          <w:rFonts w:ascii="Calibri" w:eastAsia="Calibri" w:hAnsi="Calibri" w:cs="Calibri"/>
          <w:color w:val="211E1F"/>
        </w:rPr>
        <w:t xml:space="preserve"> 302 28 60</w:t>
      </w:r>
    </w:p>
    <w:p w14:paraId="11115152" w14:textId="77777777" w:rsidR="000259B0" w:rsidRDefault="000259B0">
      <w:pPr>
        <w:widowControl w:val="0"/>
        <w:spacing w:line="273" w:lineRule="auto"/>
        <w:jc w:val="both"/>
        <w:rPr>
          <w:rFonts w:ascii="Calibri" w:eastAsia="Calibri" w:hAnsi="Calibri" w:cs="Calibri"/>
          <w:b/>
          <w:bCs/>
          <w:sz w:val="20"/>
          <w:szCs w:val="20"/>
        </w:rPr>
      </w:pPr>
      <w:bookmarkStart w:id="3" w:name="_1fob9te" w:colFirst="0" w:colLast="0"/>
      <w:bookmarkEnd w:id="3"/>
    </w:p>
    <w:p w14:paraId="606962D8" w14:textId="77777777" w:rsidR="000259B0" w:rsidRDefault="004F11BD">
      <w:r>
        <w:rPr>
          <w:noProof/>
          <w:lang w:val="es-ES"/>
        </w:rPr>
        <w:drawing>
          <wp:anchor distT="0" distB="0" distL="0" distR="0" simplePos="0" relativeHeight="251659264" behindDoc="1" locked="0" layoutInCell="1" hidden="0" allowOverlap="1" wp14:anchorId="12CA6ADC" wp14:editId="7A7222AE">
            <wp:simplePos x="0" y="0"/>
            <wp:positionH relativeFrom="margin">
              <wp:posOffset>4781550</wp:posOffset>
            </wp:positionH>
            <wp:positionV relativeFrom="page">
              <wp:posOffset>184650</wp:posOffset>
            </wp:positionV>
            <wp:extent cx="1357310" cy="55297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357310" cy="552978"/>
                    </a:xfrm>
                    <a:prstGeom prst="rect">
                      <a:avLst/>
                    </a:prstGeom>
                    <a:ln/>
                  </pic:spPr>
                </pic:pic>
              </a:graphicData>
            </a:graphic>
          </wp:anchor>
        </w:drawing>
      </w:r>
    </w:p>
    <w:sectPr w:rsidR="000259B0">
      <w:headerReference w:type="default" r:id="rId13"/>
      <w:pgSz w:w="11906" w:h="16838"/>
      <w:pgMar w:top="1700" w:right="1598" w:bottom="1700" w:left="1598"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4AFCC" w14:textId="77777777" w:rsidR="004F11BD" w:rsidRDefault="004F11BD">
      <w:pPr>
        <w:spacing w:line="240" w:lineRule="auto"/>
      </w:pPr>
      <w:r>
        <w:separator/>
      </w:r>
    </w:p>
  </w:endnote>
  <w:endnote w:type="continuationSeparator" w:id="0">
    <w:p w14:paraId="480CC965" w14:textId="77777777" w:rsidR="004F11BD" w:rsidRDefault="004F11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0134643-9F8C-4708-8C63-EA4F7E6AAEBC}"/>
    <w:embedBold r:id="rId2" w:fontKey="{01B3258D-F08E-43C8-8377-BCD634B4E84E}"/>
    <w:embedItalic r:id="rId3" w:fontKey="{1EA6A983-DC74-47C9-97AE-44BAB1273FAA}"/>
  </w:font>
  <w:font w:name="Cambria">
    <w:panose1 w:val="02040503050406030204"/>
    <w:charset w:val="00"/>
    <w:family w:val="roman"/>
    <w:pitch w:val="variable"/>
    <w:sig w:usb0="E00006FF" w:usb1="420024FF" w:usb2="02000000" w:usb3="00000000" w:csb0="0000019F" w:csb1="00000000"/>
    <w:embedRegular r:id="rId4" w:fontKey="{45AA5252-18B2-4704-A0ED-3F06C943E14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9B7C1" w14:textId="77777777" w:rsidR="004F11BD" w:rsidRDefault="004F11BD">
      <w:pPr>
        <w:spacing w:line="240" w:lineRule="auto"/>
      </w:pPr>
      <w:r>
        <w:separator/>
      </w:r>
    </w:p>
  </w:footnote>
  <w:footnote w:type="continuationSeparator" w:id="0">
    <w:p w14:paraId="30552E45" w14:textId="77777777" w:rsidR="004F11BD" w:rsidRDefault="004F11B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0BC38" w14:textId="77777777" w:rsidR="000259B0" w:rsidRDefault="004F11BD">
    <w:pPr>
      <w:jc w:val="right"/>
    </w:pPr>
    <w:r>
      <w:rPr>
        <w:noProof/>
        <w:lang w:val="es-ES"/>
      </w:rPr>
      <w:drawing>
        <wp:anchor distT="0" distB="0" distL="0" distR="0" simplePos="0" relativeHeight="251658240" behindDoc="1" locked="0" layoutInCell="1" hidden="0" allowOverlap="1" wp14:anchorId="7083F359" wp14:editId="31FAFF4F">
          <wp:simplePos x="0" y="0"/>
          <wp:positionH relativeFrom="margin">
            <wp:posOffset>5029200</wp:posOffset>
          </wp:positionH>
          <wp:positionV relativeFrom="page">
            <wp:posOffset>180975</wp:posOffset>
          </wp:positionV>
          <wp:extent cx="1357310" cy="55297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1357310" cy="55297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7E3C9D"/>
    <w:multiLevelType w:val="multilevel"/>
    <w:tmpl w:val="B40A6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9B0"/>
    <w:rsid w:val="000259B0"/>
    <w:rsid w:val="00242051"/>
    <w:rsid w:val="00465F40"/>
    <w:rsid w:val="004F11BD"/>
    <w:rsid w:val="00AA4205"/>
    <w:rsid w:val="00B36CBC"/>
    <w:rsid w:val="00F34B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208CDD"/>
  <w15:docId w15:val="{BE9B6A4F-63F3-404B-9FB4-B1A71C62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F34BD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34BD2"/>
  </w:style>
  <w:style w:type="paragraph" w:styleId="Piedepgina">
    <w:name w:val="footer"/>
    <w:basedOn w:val="Normal"/>
    <w:link w:val="PiedepginaCar"/>
    <w:uiPriority w:val="99"/>
    <w:unhideWhenUsed/>
    <w:rsid w:val="00F34BD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34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vienacapellanes.com/"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iena.capellanes@actitud.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irella.palafox@actitud.es" TargetMode="External"/><Relationship Id="rId4" Type="http://schemas.openxmlformats.org/officeDocument/2006/relationships/webSettings" Target="webSettings.xml"/><Relationship Id="rId9" Type="http://schemas.openxmlformats.org/officeDocument/2006/relationships/hyperlink" Target="https://my.vienacapellanes.com/logi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599</Words>
  <Characters>3295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actitud2</dc:creator>
  <cp:lastModifiedBy>Cuenta Microsoft</cp:lastModifiedBy>
  <cp:revision>2</cp:revision>
  <dcterms:created xsi:type="dcterms:W3CDTF">2026-05-26T09:14:00Z</dcterms:created>
  <dcterms:modified xsi:type="dcterms:W3CDTF">2026-05-26T09:14:00Z</dcterms:modified>
</cp:coreProperties>
</file>