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La empresa tecnológica </w:t>
      </w:r>
      <w:hyperlink r:id="rId7">
        <w:r w:rsidDel="00000000" w:rsidR="00000000" w:rsidRPr="00000000">
          <w:rPr>
            <w:rFonts w:ascii="Calibri" w:cs="Calibri" w:eastAsia="Calibri" w:hAnsi="Calibri"/>
            <w:b w:val="1"/>
            <w:color w:val="1155cc"/>
            <w:sz w:val="24"/>
            <w:szCs w:val="24"/>
            <w:u w:val="single"/>
            <w:rtl w:val="0"/>
          </w:rPr>
          <w:t xml:space="preserve">AirHelp</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ofrece distintos consejos,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160" w:line="240" w:lineRule="auto"/>
        <w:jc w:val="center"/>
        <w:rPr>
          <w:color w:val="000000"/>
        </w:rPr>
      </w:pPr>
      <w:bookmarkStart w:colFirst="0" w:colLast="0" w:name="_heading=h.gjdgxs" w:id="0"/>
      <w:bookmarkEnd w:id="0"/>
      <w:r w:rsidDel="00000000" w:rsidR="00000000" w:rsidRPr="00000000">
        <w:rPr>
          <w:rFonts w:ascii="Calibri" w:cs="Calibri" w:eastAsia="Calibri" w:hAnsi="Calibri"/>
          <w:b w:val="1"/>
          <w:sz w:val="44"/>
          <w:szCs w:val="44"/>
          <w:rtl w:val="0"/>
        </w:rPr>
        <w:t xml:space="preserve">¿Cómo volar en verano y evitar las interrupciones?</w:t>
      </w:r>
      <w:r w:rsidDel="00000000" w:rsidR="00000000" w:rsidRPr="00000000">
        <w:rPr>
          <w:rtl w:val="0"/>
        </w:rPr>
      </w:r>
    </w:p>
    <w:p w:rsidR="00000000" w:rsidDel="00000000" w:rsidP="00000000" w:rsidRDefault="00000000" w:rsidRPr="00000000" w14:paraId="00000004">
      <w:pPr>
        <w:numPr>
          <w:ilvl w:val="0"/>
          <w:numId w:val="2"/>
        </w:numPr>
        <w:spacing w:after="200" w:line="240" w:lineRule="auto"/>
        <w:ind w:left="360" w:hanging="360"/>
        <w:rPr>
          <w:rFonts w:ascii="Arial" w:cs="Arial" w:eastAsia="Arial" w:hAnsi="Arial"/>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Los cinco aeropuertos más puntuales para viajar en verano son</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b w:val="1"/>
          <w:i w:val="1"/>
          <w:color w:val="000000"/>
          <w:sz w:val="24"/>
          <w:szCs w:val="24"/>
          <w:rtl w:val="0"/>
        </w:rPr>
        <w:t xml:space="preserve">los de Astur</w:t>
      </w:r>
      <w:r w:rsidDel="00000000" w:rsidR="00000000" w:rsidRPr="00000000">
        <w:rPr>
          <w:rFonts w:ascii="Calibri" w:cs="Calibri" w:eastAsia="Calibri" w:hAnsi="Calibri"/>
          <w:b w:val="1"/>
          <w:i w:val="1"/>
          <w:sz w:val="24"/>
          <w:szCs w:val="24"/>
          <w:rtl w:val="0"/>
        </w:rPr>
        <w:t xml:space="preserve">ias, La Palma, </w:t>
      </w:r>
      <w:r w:rsidDel="00000000" w:rsidR="00000000" w:rsidRPr="00000000">
        <w:rPr>
          <w:rFonts w:ascii="Calibri" w:cs="Calibri" w:eastAsia="Calibri" w:hAnsi="Calibri"/>
          <w:b w:val="1"/>
          <w:i w:val="1"/>
          <w:color w:val="000000"/>
          <w:sz w:val="24"/>
          <w:szCs w:val="24"/>
          <w:rtl w:val="0"/>
        </w:rPr>
        <w:t xml:space="preserve">Tenerife Norte, Santi</w:t>
      </w:r>
      <w:r w:rsidDel="00000000" w:rsidR="00000000" w:rsidRPr="00000000">
        <w:rPr>
          <w:rFonts w:ascii="Calibri" w:cs="Calibri" w:eastAsia="Calibri" w:hAnsi="Calibri"/>
          <w:b w:val="1"/>
          <w:i w:val="1"/>
          <w:sz w:val="24"/>
          <w:szCs w:val="24"/>
          <w:rtl w:val="0"/>
        </w:rPr>
        <w:t xml:space="preserve">ago de Compostela y</w:t>
      </w:r>
      <w:r w:rsidDel="00000000" w:rsidR="00000000" w:rsidRPr="00000000">
        <w:rPr>
          <w:rFonts w:ascii="Calibri" w:cs="Calibri" w:eastAsia="Calibri" w:hAnsi="Calibri"/>
          <w:b w:val="1"/>
          <w:i w:val="1"/>
          <w:color w:val="000000"/>
          <w:sz w:val="24"/>
          <w:szCs w:val="24"/>
          <w:rtl w:val="0"/>
        </w:rPr>
        <w:t xml:space="preserve"> Bilbao. Mient</w:t>
      </w:r>
      <w:r w:rsidDel="00000000" w:rsidR="00000000" w:rsidRPr="00000000">
        <w:rPr>
          <w:rFonts w:ascii="Calibri" w:cs="Calibri" w:eastAsia="Calibri" w:hAnsi="Calibri"/>
          <w:b w:val="1"/>
          <w:i w:val="1"/>
          <w:sz w:val="24"/>
          <w:szCs w:val="24"/>
          <w:rtl w:val="0"/>
        </w:rPr>
        <w:t xml:space="preserve">ras que el aeropuerto de Ibiza, </w:t>
      </w:r>
      <w:r w:rsidDel="00000000" w:rsidR="00000000" w:rsidRPr="00000000">
        <w:rPr>
          <w:rFonts w:ascii="Calibri" w:cs="Calibri" w:eastAsia="Calibri" w:hAnsi="Calibri"/>
          <w:b w:val="1"/>
          <w:i w:val="1"/>
          <w:color w:val="000000"/>
          <w:sz w:val="24"/>
          <w:szCs w:val="24"/>
          <w:rtl w:val="0"/>
        </w:rPr>
        <w:t xml:space="preserve">Sant Joan en Palma de Mallorca,</w:t>
      </w:r>
      <w:r w:rsidDel="00000000" w:rsidR="00000000" w:rsidRPr="00000000">
        <w:rPr>
          <w:rFonts w:ascii="Calibri" w:cs="Calibri" w:eastAsia="Calibri" w:hAnsi="Calibri"/>
          <w:b w:val="1"/>
          <w:i w:val="1"/>
          <w:sz w:val="24"/>
          <w:szCs w:val="24"/>
          <w:rtl w:val="0"/>
        </w:rPr>
        <w:t xml:space="preserve"> Alicante y </w:t>
      </w:r>
      <w:r w:rsidDel="00000000" w:rsidR="00000000" w:rsidRPr="00000000">
        <w:rPr>
          <w:rFonts w:ascii="Calibri" w:cs="Calibri" w:eastAsia="Calibri" w:hAnsi="Calibri"/>
          <w:b w:val="1"/>
          <w:i w:val="1"/>
          <w:color w:val="000000"/>
          <w:sz w:val="24"/>
          <w:szCs w:val="24"/>
          <w:rtl w:val="0"/>
        </w:rPr>
        <w:t xml:space="preserve">el de Málag</w:t>
      </w:r>
      <w:r w:rsidDel="00000000" w:rsidR="00000000" w:rsidRPr="00000000">
        <w:rPr>
          <w:rFonts w:ascii="Calibri" w:cs="Calibri" w:eastAsia="Calibri" w:hAnsi="Calibri"/>
          <w:b w:val="1"/>
          <w:i w:val="1"/>
          <w:sz w:val="24"/>
          <w:szCs w:val="24"/>
          <w:rtl w:val="0"/>
        </w:rPr>
        <w:t xml:space="preserve">a</w:t>
      </w:r>
      <w:r w:rsidDel="00000000" w:rsidR="00000000" w:rsidRPr="00000000">
        <w:rPr>
          <w:rFonts w:ascii="Calibri" w:cs="Calibri" w:eastAsia="Calibri" w:hAnsi="Calibri"/>
          <w:b w:val="1"/>
          <w:i w:val="1"/>
          <w:color w:val="000000"/>
          <w:sz w:val="24"/>
          <w:szCs w:val="24"/>
          <w:rtl w:val="0"/>
        </w:rPr>
        <w:t xml:space="preserve"> son los que </w:t>
      </w:r>
      <w:r w:rsidDel="00000000" w:rsidR="00000000" w:rsidRPr="00000000">
        <w:rPr>
          <w:rFonts w:ascii="Calibri" w:cs="Calibri" w:eastAsia="Calibri" w:hAnsi="Calibri"/>
          <w:b w:val="1"/>
          <w:i w:val="1"/>
          <w:sz w:val="24"/>
          <w:szCs w:val="24"/>
          <w:rtl w:val="0"/>
        </w:rPr>
        <w:t xml:space="preserve">hay que evitar</w:t>
      </w:r>
      <w:r w:rsidDel="00000000" w:rsidR="00000000" w:rsidRPr="00000000">
        <w:rPr>
          <w:rtl w:val="0"/>
        </w:rPr>
      </w:r>
    </w:p>
    <w:p w:rsidR="00000000" w:rsidDel="00000000" w:rsidP="00000000" w:rsidRDefault="00000000" w:rsidRPr="00000000" w14:paraId="00000005">
      <w:pPr>
        <w:numPr>
          <w:ilvl w:val="0"/>
          <w:numId w:val="2"/>
        </w:numPr>
        <w:spacing w:after="0" w:line="240" w:lineRule="auto"/>
        <w:ind w:left="36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Este año, los viajeros europeos deberán estar pendientes de la situación aérea en Francia. Las alertas por huelgas y el aumento de vuelos producido por los Juegos Olímpicos podría ser determinante en la puntualidad de los aeropuertos europeos</w:t>
      </w:r>
      <w:r w:rsidDel="00000000" w:rsidR="00000000" w:rsidRPr="00000000">
        <w:rPr>
          <w:rtl w:val="0"/>
        </w:rPr>
      </w:r>
    </w:p>
    <w:p w:rsidR="00000000" w:rsidDel="00000000" w:rsidP="00000000" w:rsidRDefault="00000000" w:rsidRPr="00000000" w14:paraId="00000006">
      <w:pPr>
        <w:spacing w:after="0" w:line="240" w:lineRule="auto"/>
        <w:ind w:left="360" w:firstLine="0"/>
        <w:jc w:val="both"/>
        <w:rPr>
          <w:rFonts w:ascii="Calibri" w:cs="Calibri" w:eastAsia="Calibri" w:hAnsi="Calibri"/>
          <w:b w:val="1"/>
          <w:i w:val="1"/>
          <w:color w:val="000000"/>
          <w:sz w:val="24"/>
          <w:szCs w:val="24"/>
        </w:rPr>
      </w:pPr>
      <w:r w:rsidDel="00000000" w:rsidR="00000000" w:rsidRPr="00000000">
        <w:rPr>
          <w:rtl w:val="0"/>
        </w:rPr>
      </w:r>
    </w:p>
    <w:p w:rsidR="00000000" w:rsidDel="00000000" w:rsidP="00000000" w:rsidRDefault="00000000" w:rsidRPr="00000000" w14:paraId="00000007">
      <w:pPr>
        <w:spacing w:after="160" w:lineRule="auto"/>
        <w:jc w:val="both"/>
        <w:rPr>
          <w:rFonts w:ascii="Calibri" w:cs="Calibri" w:eastAsia="Calibri" w:hAnsi="Calibri"/>
        </w:rPr>
      </w:pPr>
      <w:r w:rsidDel="00000000" w:rsidR="00000000" w:rsidRPr="00000000">
        <w:rPr>
          <w:rFonts w:ascii="Calibri" w:cs="Calibri" w:eastAsia="Calibri" w:hAnsi="Calibri"/>
          <w:b w:val="1"/>
          <w:color w:val="000000"/>
          <w:rtl w:val="0"/>
        </w:rPr>
        <w:t xml:space="preserve">M</w:t>
      </w:r>
      <w:r w:rsidDel="00000000" w:rsidR="00000000" w:rsidRPr="00000000">
        <w:rPr>
          <w:rFonts w:ascii="Calibri" w:cs="Calibri" w:eastAsia="Calibri" w:hAnsi="Calibri"/>
          <w:b w:val="1"/>
          <w:rtl w:val="0"/>
        </w:rPr>
        <w:t xml:space="preserve">adrid, 30 de mayo</w:t>
      </w:r>
      <w:r w:rsidDel="00000000" w:rsidR="00000000" w:rsidRPr="00000000">
        <w:rPr>
          <w:rFonts w:ascii="Calibri" w:cs="Calibri" w:eastAsia="Calibri" w:hAnsi="Calibri"/>
          <w:b w:val="1"/>
          <w:color w:val="000000"/>
          <w:rtl w:val="0"/>
        </w:rPr>
        <w:t xml:space="preserve"> de 202</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Coger un vuelo para disfrutar de las vacaciones de verano puede llegar a ser un reto. En este periodo, se produce un incremento de los desplazamientos en avión y, con ellos, también aumenta el índice de retrasos y cancelaciones. </w:t>
      </w:r>
      <w:r w:rsidDel="00000000" w:rsidR="00000000" w:rsidRPr="00000000">
        <w:rPr>
          <w:rFonts w:ascii="Calibri" w:cs="Calibri" w:eastAsia="Calibri" w:hAnsi="Calibri"/>
          <w:color w:val="000000"/>
          <w:rtl w:val="0"/>
        </w:rPr>
        <w:t xml:space="preserve">Según datos de </w:t>
      </w:r>
      <w:hyperlink r:id="rId8">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la empresa tecnológica que mejora la experiencia de los pasajeros durante la posible interrupción de un vuelo</w:t>
      </w:r>
      <w:r w:rsidDel="00000000" w:rsidR="00000000" w:rsidRPr="00000000">
        <w:rPr>
          <w:rFonts w:ascii="Calibri" w:cs="Calibri" w:eastAsia="Calibri" w:hAnsi="Calibri"/>
          <w:color w:val="000000"/>
          <w:rtl w:val="0"/>
        </w:rPr>
        <w:t xml:space="preserve">, entre junio y septiembre </w:t>
      </w:r>
      <w:r w:rsidDel="00000000" w:rsidR="00000000" w:rsidRPr="00000000">
        <w:rPr>
          <w:rFonts w:ascii="Calibri" w:cs="Calibri" w:eastAsia="Calibri" w:hAnsi="Calibri"/>
          <w:rtl w:val="0"/>
        </w:rPr>
        <w:t xml:space="preserve">de 2023</w:t>
      </w:r>
      <w:r w:rsidDel="00000000" w:rsidR="00000000" w:rsidRPr="00000000">
        <w:rPr>
          <w:rFonts w:ascii="Calibri" w:cs="Calibri" w:eastAsia="Calibri" w:hAnsi="Calibri"/>
          <w:color w:val="000000"/>
          <w:rtl w:val="0"/>
        </w:rPr>
        <w:t xml:space="preserve"> en España, viajaron en avión más de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2 millones de pasajeros</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color w:val="000000"/>
          <w:rtl w:val="0"/>
        </w:rPr>
        <w:t xml:space="preserve">e los cuales </w:t>
      </w:r>
      <w:r w:rsidDel="00000000" w:rsidR="00000000" w:rsidRPr="00000000">
        <w:rPr>
          <w:rFonts w:ascii="Calibri" w:cs="Calibri" w:eastAsia="Calibri" w:hAnsi="Calibri"/>
          <w:rtl w:val="0"/>
        </w:rPr>
        <w:t xml:space="preserve">aproximadamente 14 millones de viajeros (26,46</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sufrieron retrasos o cancelaciones en sus vuelos, y </w:t>
      </w:r>
      <w:r w:rsidDel="00000000" w:rsidR="00000000" w:rsidRPr="00000000">
        <w:rPr>
          <w:rFonts w:ascii="Calibri" w:cs="Calibri" w:eastAsia="Calibri" w:hAnsi="Calibri"/>
          <w:rtl w:val="0"/>
        </w:rPr>
        <w:t xml:space="preserve">más de 900.000 personas</w:t>
      </w:r>
      <w:r w:rsidDel="00000000" w:rsidR="00000000" w:rsidRPr="00000000">
        <w:rPr>
          <w:rFonts w:ascii="Calibri" w:cs="Calibri" w:eastAsia="Calibri" w:hAnsi="Calibri"/>
          <w:color w:val="000000"/>
          <w:rtl w:val="0"/>
        </w:rPr>
        <w:t xml:space="preserve"> tuvieron derecho a ser indemnizados. </w:t>
      </w:r>
      <w:r w:rsidDel="00000000" w:rsidR="00000000" w:rsidRPr="00000000">
        <w:rPr>
          <w:rtl w:val="0"/>
        </w:rPr>
      </w:r>
    </w:p>
    <w:p w:rsidR="00000000" w:rsidDel="00000000" w:rsidP="00000000" w:rsidRDefault="00000000" w:rsidRPr="00000000" w14:paraId="00000008">
      <w:pPr>
        <w:spacing w:after="16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Además, los pasajeros tendrán que poner el foco en el país vecino: Francia. Las alertas constantes de huelgas por los sindicatos nacionales y los Juegos Olímpicos van a condicionar mucho el tráfico aéreo europeo.</w:t>
      </w:r>
      <w:r w:rsidDel="00000000" w:rsidR="00000000" w:rsidRPr="00000000">
        <w:rPr>
          <w:rtl w:val="0"/>
        </w:rPr>
      </w:r>
    </w:p>
    <w:p w:rsidR="00000000" w:rsidDel="00000000" w:rsidP="00000000" w:rsidRDefault="00000000" w:rsidRPr="00000000" w14:paraId="00000009">
      <w:pPr>
        <w:spacing w:after="160" w:lineRule="auto"/>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Para prevenir y evitar molestos percances a la hora de desplazarse en avión este verano,  Airhelp </w:t>
      </w:r>
      <w:r w:rsidDel="00000000" w:rsidR="00000000" w:rsidRPr="00000000">
        <w:rPr>
          <w:rFonts w:ascii="Calibri" w:cs="Calibri" w:eastAsia="Calibri" w:hAnsi="Calibri"/>
          <w:b w:val="1"/>
          <w:color w:val="000000"/>
          <w:rtl w:val="0"/>
        </w:rPr>
        <w:t xml:space="preserve">ofrece una serie de consideraciones a tener en cuenta:</w:t>
      </w:r>
    </w:p>
    <w:p w:rsidR="00000000" w:rsidDel="00000000" w:rsidP="00000000" w:rsidRDefault="00000000" w:rsidRPr="00000000" w14:paraId="0000000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color w:val="131326"/>
          <w:rtl w:val="0"/>
        </w:rPr>
        <w:t xml:space="preserve">Los mejores aeropuertos para viajar. </w:t>
      </w:r>
      <w:r w:rsidDel="00000000" w:rsidR="00000000" w:rsidRPr="00000000">
        <w:rPr>
          <w:rFonts w:ascii="Calibri" w:cs="Calibri" w:eastAsia="Calibri" w:hAnsi="Calibri"/>
          <w:color w:val="000000"/>
          <w:rtl w:val="0"/>
        </w:rPr>
        <w:t xml:space="preserve">Si el vuelo parte de alguno de estos aeropuertos tendremos más posibilidades de llegar puntuales a nuestro destino vacacional. Según datos de Airhelp, los aeropuertos españoles con mayor grado de cumplimiento, de </w:t>
      </w:r>
      <w:r w:rsidDel="00000000" w:rsidR="00000000" w:rsidRPr="00000000">
        <w:rPr>
          <w:rFonts w:ascii="Calibri" w:cs="Calibri" w:eastAsia="Calibri" w:hAnsi="Calibri"/>
          <w:color w:val="131326"/>
          <w:rtl w:val="0"/>
        </w:rPr>
        <w:t xml:space="preserve">entre los de mayor tránsito de viajeros (más de 400 vuelos mensuales) </w:t>
      </w:r>
      <w:r w:rsidDel="00000000" w:rsidR="00000000" w:rsidRPr="00000000">
        <w:rPr>
          <w:rFonts w:ascii="Calibri" w:cs="Calibri" w:eastAsia="Calibri" w:hAnsi="Calibri"/>
          <w:color w:val="000000"/>
          <w:rtl w:val="0"/>
        </w:rPr>
        <w:t xml:space="preserve">durante el verano pasado, </w:t>
      </w:r>
      <w:r w:rsidDel="00000000" w:rsidR="00000000" w:rsidRPr="00000000">
        <w:rPr>
          <w:rFonts w:ascii="Calibri" w:cs="Calibri" w:eastAsia="Calibri" w:hAnsi="Calibri"/>
          <w:color w:val="131326"/>
          <w:rtl w:val="0"/>
        </w:rPr>
        <w:t xml:space="preserve">fueron por este orden: </w:t>
      </w:r>
      <w:r w:rsidDel="00000000" w:rsidR="00000000" w:rsidRPr="00000000">
        <w:rPr>
          <w:rFonts w:ascii="Calibri" w:cs="Calibri" w:eastAsia="Calibri" w:hAnsi="Calibri"/>
          <w:rtl w:val="0"/>
        </w:rPr>
        <w:t xml:space="preserve">Asturias</w:t>
      </w:r>
      <w:r w:rsidDel="00000000" w:rsidR="00000000" w:rsidRPr="00000000">
        <w:rPr>
          <w:rFonts w:ascii="Calibri" w:cs="Calibri" w:eastAsia="Calibri" w:hAnsi="Calibri"/>
          <w:color w:val="000000"/>
          <w:rtl w:val="0"/>
        </w:rPr>
        <w:t xml:space="preserve"> con más del 8</w:t>
      </w:r>
      <w:r w:rsidDel="00000000" w:rsidR="00000000" w:rsidRPr="00000000">
        <w:rPr>
          <w:rFonts w:ascii="Calibri" w:cs="Calibri" w:eastAsia="Calibri" w:hAnsi="Calibri"/>
          <w:rtl w:val="0"/>
        </w:rPr>
        <w:t xml:space="preserve">2,9</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La Palma </w:t>
      </w:r>
      <w:r w:rsidDel="00000000" w:rsidR="00000000" w:rsidRPr="00000000">
        <w:rPr>
          <w:rFonts w:ascii="Calibri" w:cs="Calibri" w:eastAsia="Calibri" w:hAnsi="Calibri"/>
          <w:color w:val="000000"/>
          <w:rtl w:val="0"/>
        </w:rPr>
        <w:t xml:space="preserve">con el 82,46%; </w:t>
      </w:r>
      <w:r w:rsidDel="00000000" w:rsidR="00000000" w:rsidRPr="00000000">
        <w:rPr>
          <w:rFonts w:ascii="Calibri" w:cs="Calibri" w:eastAsia="Calibri" w:hAnsi="Calibri"/>
          <w:color w:val="131326"/>
          <w:highlight w:val="white"/>
          <w:rtl w:val="0"/>
        </w:rPr>
        <w:t xml:space="preserve">Tenerife Norte, 81,72%; seguido de Santiago de Compostela con un 80,98% de cumplimiento en sus salidas y Bilbao con un 80,59%. </w:t>
      </w:r>
    </w:p>
    <w:p w:rsidR="00000000" w:rsidDel="00000000" w:rsidP="00000000" w:rsidRDefault="00000000" w:rsidRPr="00000000" w14:paraId="0000000B">
      <w:pPr>
        <w:ind w:left="720" w:firstLine="0"/>
        <w:rPr>
          <w:rFonts w:ascii="Calibri" w:cs="Calibri" w:eastAsia="Calibri" w:hAnsi="Calibri"/>
          <w:color w:val="000000"/>
        </w:rPr>
      </w:pPr>
      <w:r w:rsidDel="00000000" w:rsidR="00000000" w:rsidRPr="00000000">
        <w:rPr>
          <w:rFonts w:ascii="Calibri" w:cs="Calibri" w:eastAsia="Calibri" w:hAnsi="Calibri"/>
          <w:color w:val="131326"/>
          <w:highlight w:val="white"/>
          <w:rtl w:val="0"/>
        </w:rPr>
        <w:t xml:space="preserve">Por su parte, otros aeropuertos clave en verano como Gran Canaria, Madrid, Barcelona, Valencia lograron cifras superiores al 70% de puntualidad. </w:t>
      </w:r>
      <w:r w:rsidDel="00000000" w:rsidR="00000000" w:rsidRPr="00000000">
        <w:rPr>
          <w:rtl w:val="0"/>
        </w:rPr>
      </w:r>
    </w:p>
    <w:p w:rsidR="00000000" w:rsidDel="00000000" w:rsidP="00000000" w:rsidRDefault="00000000" w:rsidRPr="00000000" w14:paraId="0000000C">
      <w:pPr>
        <w:numPr>
          <w:ilvl w:val="0"/>
          <w:numId w:val="1"/>
        </w:numPr>
        <w:spacing w:after="200" w:lineRule="auto"/>
        <w:ind w:left="720" w:hanging="360"/>
        <w:rPr>
          <w:rFonts w:ascii="Calibri" w:cs="Calibri" w:eastAsia="Calibri" w:hAnsi="Calibri"/>
          <w:color w:val="131326"/>
          <w:u w:val="none"/>
        </w:rPr>
      </w:pPr>
      <w:r w:rsidDel="00000000" w:rsidR="00000000" w:rsidRPr="00000000">
        <w:rPr>
          <w:rFonts w:ascii="Calibri" w:cs="Calibri" w:eastAsia="Calibri" w:hAnsi="Calibri"/>
          <w:b w:val="1"/>
          <w:color w:val="131326"/>
          <w:highlight w:val="white"/>
          <w:rtl w:val="0"/>
        </w:rPr>
        <w:t xml:space="preserve">Los aeropuertos con peor cumplimiento. </w:t>
      </w:r>
      <w:r w:rsidDel="00000000" w:rsidR="00000000" w:rsidRPr="00000000">
        <w:rPr>
          <w:rFonts w:ascii="Calibri" w:cs="Calibri" w:eastAsia="Calibri" w:hAnsi="Calibri"/>
          <w:color w:val="131326"/>
          <w:highlight w:val="white"/>
          <w:rtl w:val="0"/>
        </w:rPr>
        <w:t xml:space="preserve">Los aeropuertos, entre los de mayor tráfico aéreo en verano, que tienen mayor probabilidad de ocasionar retrasos y cancelaciones son: Ibiza, 65,8% puntualidad; el de Mallorca con el 67,24%; Alicante con el 69,56% y Málaga, 69,75%.</w:t>
      </w:r>
    </w:p>
    <w:p w:rsidR="00000000" w:rsidDel="00000000" w:rsidP="00000000" w:rsidRDefault="00000000" w:rsidRPr="00000000" w14:paraId="0000000D">
      <w:pPr>
        <w:numPr>
          <w:ilvl w:val="0"/>
          <w:numId w:val="1"/>
        </w:numPr>
        <w:spacing w:after="200" w:before="0" w:lineRule="auto"/>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Las mejores aerolíneas en cuanto a puntualidad. </w:t>
      </w:r>
      <w:r w:rsidDel="00000000" w:rsidR="00000000" w:rsidRPr="00000000">
        <w:rPr>
          <w:rFonts w:ascii="Calibri" w:cs="Calibri" w:eastAsia="Calibri" w:hAnsi="Calibri"/>
          <w:color w:val="000000"/>
          <w:rtl w:val="0"/>
        </w:rPr>
        <w:t xml:space="preserve">Las compañías aéreas</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con mayor volumen de pasajeros en verano</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más fiables en cuanto a puntualidad, son por este orden: </w:t>
      </w:r>
      <w:r w:rsidDel="00000000" w:rsidR="00000000" w:rsidRPr="00000000">
        <w:rPr>
          <w:rFonts w:ascii="Calibri" w:cs="Calibri" w:eastAsia="Calibri" w:hAnsi="Calibri"/>
          <w:rtl w:val="0"/>
        </w:rPr>
        <w:t xml:space="preserve">Eurowings</w:t>
      </w:r>
      <w:r w:rsidDel="00000000" w:rsidR="00000000" w:rsidRPr="00000000">
        <w:rPr>
          <w:rFonts w:ascii="Calibri" w:cs="Calibri" w:eastAsia="Calibri" w:hAnsi="Calibri"/>
          <w:color w:val="000000"/>
          <w:rtl w:val="0"/>
        </w:rPr>
        <w:t xml:space="preserve">, con un 9</w:t>
      </w:r>
      <w:r w:rsidDel="00000000" w:rsidR="00000000" w:rsidRPr="00000000">
        <w:rPr>
          <w:rFonts w:ascii="Calibri" w:cs="Calibri" w:eastAsia="Calibri" w:hAnsi="Calibri"/>
          <w:rtl w:val="0"/>
        </w:rPr>
        <w:t xml:space="preserve">7,01</w:t>
      </w:r>
      <w:r w:rsidDel="00000000" w:rsidR="00000000" w:rsidRPr="00000000">
        <w:rPr>
          <w:rFonts w:ascii="Calibri" w:cs="Calibri" w:eastAsia="Calibri" w:hAnsi="Calibri"/>
          <w:color w:val="000000"/>
          <w:rtl w:val="0"/>
        </w:rPr>
        <w:t xml:space="preserve">% de cumplimiento; la aerolínea nacional </w:t>
      </w:r>
      <w:r w:rsidDel="00000000" w:rsidR="00000000" w:rsidRPr="00000000">
        <w:rPr>
          <w:rFonts w:ascii="Calibri" w:cs="Calibri" w:eastAsia="Calibri" w:hAnsi="Calibri"/>
          <w:rtl w:val="0"/>
        </w:rPr>
        <w:t xml:space="preserve">Iberia Express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91,17</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y Canary Fly con un 88,98% de vuelos puntuales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0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Los mejores días y el mejor momento para volar.</w:t>
      </w:r>
      <w:r w:rsidDel="00000000" w:rsidR="00000000" w:rsidRPr="00000000">
        <w:rPr>
          <w:rFonts w:ascii="Calibri" w:cs="Calibri" w:eastAsia="Calibri" w:hAnsi="Calibri"/>
          <w:rtl w:val="0"/>
        </w:rPr>
        <w:t xml:space="preserve"> Los lunes están considerados uno de los peores días para volar, ya que las aerolíneas suelen tener una mayor tasa de cancelaciones en comparación con otros días. Asimismo, la alta demanda que se produce durante los fines de semana -viernes a domingo- puede implicar mayores dificultades para los viajeros. Por tanto, martes y miércoles, al haber una menor demanda, generalmente son los mejores días para volar.</w:t>
      </w:r>
    </w:p>
    <w:p w:rsidR="00000000" w:rsidDel="00000000" w:rsidP="00000000" w:rsidRDefault="00000000" w:rsidRPr="00000000" w14:paraId="0000000F">
      <w:pPr>
        <w:spacing w:after="160" w:line="259" w:lineRule="auto"/>
        <w:ind w:left="720"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Además, atendiendo a las horas del día, AirHelp recomienda volar a primera hora de la mañana ya que, a medida que pasa el día, se produce un efecto “bola de nieve” que va acumulando las incidencias de la jornada.</w:t>
      </w:r>
      <w:r w:rsidDel="00000000" w:rsidR="00000000" w:rsidRPr="00000000">
        <w:rPr>
          <w:rtl w:val="0"/>
        </w:rPr>
      </w:r>
    </w:p>
    <w:p w:rsidR="00000000" w:rsidDel="00000000" w:rsidP="00000000" w:rsidRDefault="00000000" w:rsidRPr="00000000" w14:paraId="00000010">
      <w:pPr>
        <w:rPr>
          <w:rFonts w:ascii="Calibri" w:cs="Calibri" w:eastAsia="Calibri" w:hAnsi="Calibri"/>
          <w:color w:val="222222"/>
          <w:sz w:val="24"/>
          <w:szCs w:val="24"/>
          <w:highlight w:val="white"/>
        </w:rPr>
      </w:pPr>
      <w:r w:rsidDel="00000000" w:rsidR="00000000" w:rsidRPr="00000000">
        <w:rPr>
          <w:rFonts w:ascii="Calibri" w:cs="Calibri" w:eastAsia="Calibri" w:hAnsi="Calibri"/>
          <w:b w:val="1"/>
          <w:color w:val="000000"/>
          <w:rtl w:val="0"/>
        </w:rPr>
        <w:t xml:space="preserve">Qué hacer en caso de resultar perjudicados</w:t>
      </w:r>
      <w:r w:rsidDel="00000000" w:rsidR="00000000" w:rsidRPr="00000000">
        <w:rPr>
          <w:rtl w:val="0"/>
        </w:rPr>
      </w:r>
    </w:p>
    <w:p w:rsidR="00000000" w:rsidDel="00000000" w:rsidP="00000000" w:rsidRDefault="00000000" w:rsidRPr="00000000" w14:paraId="00000011">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 a pesar de estos consejos, los viajeros resultan perjudicados por retrasos, cancelaciones</w:t>
      </w:r>
      <w:r w:rsidDel="00000000" w:rsidR="00000000" w:rsidRPr="00000000">
        <w:rPr>
          <w:rFonts w:ascii="Calibri" w:cs="Calibri" w:eastAsia="Calibri" w:hAnsi="Calibri"/>
          <w:rtl w:val="0"/>
        </w:rPr>
        <w:t xml:space="preserve"> u </w:t>
      </w:r>
      <w:r w:rsidDel="00000000" w:rsidR="00000000" w:rsidRPr="00000000">
        <w:rPr>
          <w:rFonts w:ascii="Calibri" w:cs="Calibri" w:eastAsia="Calibri" w:hAnsi="Calibri"/>
          <w:color w:val="000000"/>
          <w:rtl w:val="0"/>
        </w:rPr>
        <w:t xml:space="preserve">overbooking durante sus vacaciones de verano, Airhelp aconseja que </w:t>
      </w:r>
      <w:r w:rsidDel="00000000" w:rsidR="00000000" w:rsidRPr="00000000">
        <w:rPr>
          <w:rFonts w:ascii="Calibri" w:cs="Calibri" w:eastAsia="Calibri" w:hAnsi="Calibri"/>
          <w:rtl w:val="0"/>
        </w:rPr>
        <w:t xml:space="preserve">ejerzan </w:t>
      </w:r>
      <w:r w:rsidDel="00000000" w:rsidR="00000000" w:rsidRPr="00000000">
        <w:rPr>
          <w:rFonts w:ascii="Calibri" w:cs="Calibri" w:eastAsia="Calibri" w:hAnsi="Calibri"/>
          <w:color w:val="000000"/>
          <w:rtl w:val="0"/>
        </w:rPr>
        <w:t xml:space="preserve">su derecho a reclamar. Según establece la CE 261, las cancelaciones y los retrasos de los vuelos pueden dar lugar a indemnizaciones de hasta 600 euros por pasajero. El importe de la compensación se calcula en función de la duración y el traye</w:t>
      </w:r>
      <w:r w:rsidDel="00000000" w:rsidR="00000000" w:rsidRPr="00000000">
        <w:rPr>
          <w:rFonts w:ascii="Calibri" w:cs="Calibri" w:eastAsia="Calibri" w:hAnsi="Calibri"/>
          <w:rtl w:val="0"/>
        </w:rPr>
        <w:t xml:space="preserve">cto </w:t>
      </w:r>
      <w:r w:rsidDel="00000000" w:rsidR="00000000" w:rsidRPr="00000000">
        <w:rPr>
          <w:rFonts w:ascii="Calibri" w:cs="Calibri" w:eastAsia="Calibri" w:hAnsi="Calibri"/>
          <w:color w:val="000000"/>
          <w:rtl w:val="0"/>
        </w:rPr>
        <w:t xml:space="preserve">del vuelo. Los pasajeros afectados pueden hacer valer su reclamación de compensación con carácter retroactivo, hasta tres años después de la fecha de su vuelo.</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u w:val="single"/>
          <w:rtl w:val="0"/>
        </w:rPr>
        <w:t xml:space="preserve">Sobre AirHelp</w:t>
      </w:r>
      <w:r w:rsidDel="00000000" w:rsidR="00000000" w:rsidRPr="00000000">
        <w:rPr>
          <w:rtl w:val="0"/>
        </w:rPr>
      </w:r>
    </w:p>
    <w:p w:rsidR="00000000" w:rsidDel="00000000" w:rsidP="00000000" w:rsidRDefault="00000000" w:rsidRPr="00000000" w14:paraId="00000014">
      <w:pPr>
        <w:spacing w:after="160"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5">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6">
      <w:pPr>
        <w:spacing w:after="16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7">
      <w:pPr>
        <w:spacing w:after="1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8">
      <w:pPr>
        <w:spacing w:after="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19">
      <w:pPr>
        <w:spacing w:after="0" w:line="240" w:lineRule="auto"/>
        <w:jc w:val="both"/>
        <w:rPr>
          <w:rFonts w:ascii="Calibri" w:cs="Calibri" w:eastAsia="Calibri" w:hAnsi="Calibri"/>
          <w:b w:val="1"/>
          <w:sz w:val="18"/>
          <w:szCs w:val="18"/>
        </w:rPr>
      </w:pPr>
      <w:hyperlink r:id="rId12">
        <w:r w:rsidDel="00000000" w:rsidR="00000000" w:rsidRPr="00000000">
          <w:rPr>
            <w:rFonts w:ascii="Calibri" w:cs="Calibri" w:eastAsia="Calibri" w:hAnsi="Calibri"/>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Actitud de Comunicación</w:t>
      </w:r>
      <w:r w:rsidDel="00000000" w:rsidR="00000000" w:rsidRPr="00000000">
        <w:rPr>
          <w:rFonts w:ascii="Calibri" w:cs="Calibri" w:eastAsia="Calibri" w:hAnsi="Calibri"/>
          <w:color w:val="000000"/>
          <w:sz w:val="18"/>
          <w:szCs w:val="18"/>
          <w:rtl w:val="0"/>
        </w:rPr>
        <w:t xml:space="preserve">: Tel.: 91 302 28 60</w:t>
      </w: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Fonts w:ascii="Arial" w:cs="Arial" w:eastAsia="Arial" w:hAnsi="Arial"/>
        <w:color w:val="000000"/>
      </w:rPr>
      <w:drawing>
        <wp:inline distB="0" distT="0" distL="0" distR="0">
          <wp:extent cx="1114425" cy="647700"/>
          <wp:effectExtent b="0" l="0" r="0" t="0"/>
          <wp:docPr descr="Código descuento AirHelp - 10€ menos en Julio 2022" id="22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ED71C7"/>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D71C7"/>
    <w:rPr>
      <w:color w:val="0000ff"/>
      <w:u w:val="single"/>
    </w:rPr>
  </w:style>
  <w:style w:type="paragraph" w:styleId="Sinespaciado">
    <w:name w:val="No Spacing"/>
    <w:uiPriority w:val="1"/>
    <w:qFormat w:val="1"/>
    <w:rsid w:val="00642FC7"/>
    <w:pPr>
      <w:spacing w:after="0" w:line="240" w:lineRule="auto"/>
    </w:pPr>
  </w:style>
  <w:style w:type="character" w:styleId="Hipervnculovisitado">
    <w:name w:val="FollowedHyperlink"/>
    <w:basedOn w:val="Fuentedeprrafopredeter"/>
    <w:uiPriority w:val="99"/>
    <w:semiHidden w:val="1"/>
    <w:unhideWhenUsed w:val="1"/>
    <w:rsid w:val="00BC635C"/>
    <w:rPr>
      <w:color w:val="800080" w:themeColor="followedHyperlink"/>
      <w:u w:val="single"/>
    </w:rPr>
  </w:style>
  <w:style w:type="paragraph" w:styleId="Encabezado">
    <w:name w:val="header"/>
    <w:basedOn w:val="Normal"/>
    <w:link w:val="EncabezadoCar"/>
    <w:uiPriority w:val="99"/>
    <w:unhideWhenUsed w:val="1"/>
    <w:rsid w:val="0056444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64449"/>
  </w:style>
  <w:style w:type="paragraph" w:styleId="Piedepgina">
    <w:name w:val="footer"/>
    <w:basedOn w:val="Normal"/>
    <w:link w:val="PiedepginaCar"/>
    <w:uiPriority w:val="99"/>
    <w:unhideWhenUsed w:val="1"/>
    <w:rsid w:val="0056444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64449"/>
  </w:style>
  <w:style w:type="paragraph" w:styleId="Textodeglobo">
    <w:name w:val="Balloon Text"/>
    <w:basedOn w:val="Normal"/>
    <w:link w:val="TextodegloboCar"/>
    <w:uiPriority w:val="99"/>
    <w:semiHidden w:val="1"/>
    <w:unhideWhenUsed w:val="1"/>
    <w:rsid w:val="0056444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64449"/>
    <w:rPr>
      <w:rFonts w:ascii="Tahoma" w:cs="Tahoma" w:hAnsi="Tahoma"/>
      <w:sz w:val="16"/>
      <w:szCs w:val="16"/>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paragraph" w:styleId="Prrafodelista">
    <w:name w:val="List Paragraph"/>
    <w:basedOn w:val="Normal"/>
    <w:uiPriority w:val="34"/>
    <w:qFormat w:val="1"/>
    <w:rsid w:val="00BC534D"/>
    <w:pPr>
      <w:ind w:left="720"/>
      <w:contextualSpacing w:val="1"/>
    </w:pPr>
  </w:style>
  <w:style w:type="character" w:styleId="Textoennegrita">
    <w:name w:val="Strong"/>
    <w:basedOn w:val="Fuentedeprrafopredeter"/>
    <w:uiPriority w:val="22"/>
    <w:qFormat w:val="1"/>
    <w:rsid w:val="00C203F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dZDwuNEU/7A0R4O+3d1/NGoBQ==">CgMxLjAyCGguZ2pkZ3hzOAByITE1Tndza21nalpkbE0td251TVA3ajZzNDEwMTY0Z296dg==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2023-05-11T10:32:00Z</dcterms:created>
  <dc:creator>ACTITUD</dc:creator>
</cp:coreProperties>
</file>